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19F7F">
      <w:pPr>
        <w:pStyle w:val="2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auto"/>
        <w:rPr>
          <w:rStyle w:val="27"/>
          <w:rFonts w:hint="eastAsia" w:ascii="黑体" w:hAnsi="黑体" w:eastAsia="黑体" w:cs="黑体"/>
          <w:b/>
          <w:bCs/>
          <w:color w:val="000000"/>
          <w:sz w:val="40"/>
          <w:szCs w:val="40"/>
          <w:lang w:val="en-US" w:eastAsia="zh-CN"/>
        </w:rPr>
      </w:pPr>
      <w:r>
        <w:rPr>
          <w:rStyle w:val="27"/>
          <w:rFonts w:hint="eastAsia" w:ascii="黑体" w:hAnsi="黑体" w:eastAsia="黑体" w:cs="黑体"/>
          <w:b/>
          <w:bCs/>
          <w:color w:val="000000"/>
          <w:sz w:val="40"/>
          <w:szCs w:val="40"/>
          <w:lang w:val="en-US" w:eastAsia="zh-CN"/>
        </w:rPr>
        <w:t>四川爱众低碳科技发展有限公司</w:t>
      </w:r>
    </w:p>
    <w:p w14:paraId="0D08E883">
      <w:pPr>
        <w:pStyle w:val="2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auto"/>
        <w:rPr>
          <w:rStyle w:val="27"/>
          <w:rFonts w:hint="default" w:ascii="黑体" w:hAnsi="黑体" w:eastAsia="黑体" w:cs="黑体"/>
          <w:b/>
          <w:bCs/>
          <w:color w:val="000000"/>
          <w:sz w:val="40"/>
          <w:szCs w:val="40"/>
          <w:lang w:val="en-US" w:eastAsia="zh-CN"/>
        </w:rPr>
      </w:pPr>
      <w:r>
        <w:rPr>
          <w:rStyle w:val="27"/>
          <w:rFonts w:hint="eastAsia" w:ascii="黑体" w:hAnsi="黑体" w:eastAsia="黑体" w:cs="黑体"/>
          <w:b/>
          <w:bCs/>
          <w:color w:val="000000"/>
          <w:sz w:val="40"/>
          <w:szCs w:val="40"/>
          <w:lang w:val="en-US" w:eastAsia="zh-CN"/>
        </w:rPr>
        <w:t>关于招采爱众˙低碳生活荟综合能源站</w:t>
      </w:r>
    </w:p>
    <w:p w14:paraId="6DA4D344">
      <w:pPr>
        <w:pStyle w:val="2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auto"/>
        <w:rPr>
          <w:rStyle w:val="27"/>
          <w:rFonts w:hint="eastAsia" w:ascii="黑体" w:hAnsi="黑体" w:eastAsia="黑体" w:cs="黑体"/>
          <w:b/>
          <w:bCs/>
          <w:color w:val="000000"/>
          <w:sz w:val="40"/>
          <w:szCs w:val="40"/>
          <w:lang w:val="en-US" w:eastAsia="zh-CN"/>
        </w:rPr>
      </w:pPr>
      <w:r>
        <w:rPr>
          <w:rStyle w:val="27"/>
          <w:rFonts w:hint="eastAsia" w:ascii="黑体" w:hAnsi="黑体" w:eastAsia="黑体" w:cs="黑体"/>
          <w:b/>
          <w:bCs/>
          <w:color w:val="000000"/>
          <w:sz w:val="40"/>
          <w:szCs w:val="40"/>
          <w:lang w:val="en-US" w:eastAsia="zh-CN"/>
        </w:rPr>
        <w:t>华致酒行定制展柜（第二次）公开询价公告</w:t>
      </w:r>
    </w:p>
    <w:p w14:paraId="2A4FA78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400" w:firstLineChars="200"/>
        <w:jc w:val="left"/>
        <w:textAlignment w:val="auto"/>
        <w:rPr>
          <w:rFonts w:hint="eastAsia" w:ascii="宋体" w:hAnsi="宋体" w:cs="宋体" w:eastAsiaTheme="minorEastAsia"/>
          <w:kern w:val="2"/>
          <w:sz w:val="24"/>
          <w:szCs w:val="24"/>
          <w:lang w:val="en-US" w:eastAsia="zh-CN" w:bidi="ar-SA"/>
        </w:rPr>
      </w:pPr>
      <w:r>
        <w:rPr>
          <w:rFonts w:ascii="Calibri" w:hAnsi="Calibri"/>
          <w:color w:val="333333"/>
          <w:sz w:val="20"/>
          <w:szCs w:val="20"/>
        </w:rPr>
        <w:t> </w:t>
      </w:r>
    </w:p>
    <w:p w14:paraId="7EE65EF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480" w:firstLineChars="200"/>
        <w:jc w:val="left"/>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四川爱众低碳科技发展有限公司</w:t>
      </w:r>
      <w:r>
        <w:rPr>
          <w:rFonts w:hint="eastAsia" w:cs="宋体" w:eastAsiaTheme="minorEastAsia"/>
          <w:kern w:val="2"/>
          <w:sz w:val="24"/>
          <w:szCs w:val="24"/>
          <w:lang w:val="en-US" w:eastAsia="zh-CN" w:bidi="ar-SA"/>
        </w:rPr>
        <w:t>现对</w:t>
      </w:r>
      <w:r>
        <w:rPr>
          <w:rFonts w:hint="eastAsia" w:ascii="宋体" w:hAnsi="宋体" w:cs="宋体" w:eastAsiaTheme="minorEastAsia"/>
          <w:kern w:val="2"/>
          <w:sz w:val="24"/>
          <w:szCs w:val="24"/>
          <w:lang w:val="en-US" w:eastAsia="zh-CN" w:bidi="ar-SA"/>
        </w:rPr>
        <w:t>爱众</w:t>
      </w:r>
      <w:r>
        <w:rPr>
          <w:rFonts w:hint="eastAsia" w:ascii="楷体" w:hAnsi="楷体" w:eastAsia="楷体" w:cs="楷体"/>
          <w:kern w:val="2"/>
          <w:sz w:val="24"/>
          <w:szCs w:val="24"/>
          <w:lang w:val="en-US" w:eastAsia="zh-CN" w:bidi="ar-SA"/>
        </w:rPr>
        <w:t>˙</w:t>
      </w:r>
      <w:r>
        <w:rPr>
          <w:rFonts w:hint="eastAsia" w:ascii="宋体" w:hAnsi="宋体" w:cs="宋体" w:eastAsiaTheme="minorEastAsia"/>
          <w:kern w:val="2"/>
          <w:sz w:val="24"/>
          <w:szCs w:val="24"/>
          <w:lang w:val="en-US" w:eastAsia="zh-CN" w:bidi="ar-SA"/>
        </w:rPr>
        <w:t>低碳生活荟</w:t>
      </w:r>
      <w:r>
        <w:rPr>
          <w:rFonts w:hint="eastAsia" w:cs="宋体" w:eastAsiaTheme="minorEastAsia"/>
          <w:kern w:val="2"/>
          <w:sz w:val="24"/>
          <w:szCs w:val="24"/>
          <w:lang w:val="en-US" w:eastAsia="zh-CN" w:bidi="ar-SA"/>
        </w:rPr>
        <w:t>综合能源站</w:t>
      </w:r>
      <w:r>
        <w:rPr>
          <w:rFonts w:hint="eastAsia" w:ascii="宋体" w:hAnsi="宋体" w:cs="宋体" w:eastAsiaTheme="minorEastAsia"/>
          <w:kern w:val="2"/>
          <w:sz w:val="24"/>
          <w:szCs w:val="24"/>
          <w:lang w:val="en-US" w:eastAsia="zh-CN" w:bidi="ar-SA"/>
        </w:rPr>
        <w:t>所在区域进行</w:t>
      </w:r>
      <w:r>
        <w:rPr>
          <w:rFonts w:hint="eastAsia" w:cs="宋体" w:eastAsiaTheme="minorEastAsia"/>
          <w:kern w:val="2"/>
          <w:sz w:val="24"/>
          <w:szCs w:val="24"/>
          <w:lang w:val="en-US" w:eastAsia="zh-CN" w:bidi="ar-SA"/>
        </w:rPr>
        <w:t>华致酒行定制展柜</w:t>
      </w:r>
      <w:r>
        <w:rPr>
          <w:rFonts w:hint="eastAsia" w:ascii="宋体" w:hAnsi="宋体" w:cs="宋体" w:eastAsiaTheme="minorEastAsia"/>
          <w:kern w:val="2"/>
          <w:sz w:val="24"/>
          <w:szCs w:val="24"/>
          <w:lang w:val="en-US" w:eastAsia="zh-CN" w:bidi="ar-SA"/>
        </w:rPr>
        <w:t>采用公开询价方式进行采购，特邀请符合本次采购要求的单位参加报价。</w:t>
      </w:r>
    </w:p>
    <w:p w14:paraId="3A78EF4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480" w:firstLineChars="200"/>
        <w:jc w:val="left"/>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一、项目采购内容</w:t>
      </w:r>
    </w:p>
    <w:p w14:paraId="4E974E0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480" w:firstLineChars="200"/>
        <w:jc w:val="left"/>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（一）采购人：四川爱众低碳科技发展有限公司</w:t>
      </w:r>
    </w:p>
    <w:p w14:paraId="244B8A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480" w:firstLineChars="200"/>
        <w:jc w:val="left"/>
        <w:textAlignment w:val="auto"/>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（二）采购项目名称：爱众</w:t>
      </w:r>
      <w:r>
        <w:rPr>
          <w:rFonts w:hint="eastAsia" w:ascii="楷体" w:hAnsi="楷体" w:eastAsia="楷体" w:cs="楷体"/>
          <w:kern w:val="2"/>
          <w:sz w:val="24"/>
          <w:szCs w:val="24"/>
          <w:lang w:val="en-US" w:eastAsia="zh-CN" w:bidi="ar-SA"/>
        </w:rPr>
        <w:t>˙</w:t>
      </w:r>
      <w:r>
        <w:rPr>
          <w:rFonts w:hint="eastAsia" w:ascii="宋体" w:hAnsi="宋体" w:cs="宋体" w:eastAsiaTheme="minorEastAsia"/>
          <w:kern w:val="2"/>
          <w:sz w:val="24"/>
          <w:szCs w:val="24"/>
          <w:lang w:val="en-US" w:eastAsia="zh-CN" w:bidi="ar-SA"/>
        </w:rPr>
        <w:t>低碳生活荟</w:t>
      </w:r>
      <w:r>
        <w:rPr>
          <w:rFonts w:hint="eastAsia" w:cs="宋体" w:eastAsiaTheme="minorEastAsia"/>
          <w:kern w:val="2"/>
          <w:sz w:val="24"/>
          <w:szCs w:val="24"/>
          <w:lang w:val="en-US" w:eastAsia="zh-CN" w:bidi="ar-SA"/>
        </w:rPr>
        <w:t>综合能源站华致酒行定制展柜（第二次）</w:t>
      </w:r>
    </w:p>
    <w:p w14:paraId="4663492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480" w:firstLineChars="200"/>
        <w:jc w:val="left"/>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w:t>
      </w:r>
      <w:r>
        <w:rPr>
          <w:rFonts w:hint="eastAsia" w:cs="宋体" w:eastAsiaTheme="minorEastAsia"/>
          <w:kern w:val="2"/>
          <w:sz w:val="24"/>
          <w:szCs w:val="24"/>
          <w:lang w:val="en-US" w:eastAsia="zh-CN" w:bidi="ar-SA"/>
        </w:rPr>
        <w:t>三</w:t>
      </w:r>
      <w:r>
        <w:rPr>
          <w:rFonts w:hint="eastAsia" w:ascii="宋体" w:hAnsi="宋体" w:cs="宋体" w:eastAsiaTheme="minorEastAsia"/>
          <w:kern w:val="2"/>
          <w:sz w:val="24"/>
          <w:szCs w:val="24"/>
          <w:lang w:val="en-US" w:eastAsia="zh-CN" w:bidi="ar-SA"/>
        </w:rPr>
        <w:t>）项目地点：</w:t>
      </w:r>
      <w:r>
        <w:rPr>
          <w:rFonts w:hint="eastAsia" w:cs="宋体" w:eastAsiaTheme="minorEastAsia"/>
          <w:kern w:val="2"/>
          <w:sz w:val="24"/>
          <w:szCs w:val="24"/>
          <w:lang w:val="en-US" w:eastAsia="zh-CN" w:bidi="ar-SA"/>
        </w:rPr>
        <w:t>广安市广安区滨江东路396号</w:t>
      </w:r>
      <w:r>
        <w:rPr>
          <w:rFonts w:hint="eastAsia" w:ascii="宋体" w:hAnsi="宋体" w:cs="宋体" w:eastAsiaTheme="minorEastAsia"/>
          <w:kern w:val="2"/>
          <w:sz w:val="24"/>
          <w:szCs w:val="24"/>
          <w:lang w:val="en-US" w:eastAsia="zh-CN" w:bidi="ar-SA"/>
        </w:rPr>
        <w:t>。</w:t>
      </w:r>
    </w:p>
    <w:p w14:paraId="6315851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480" w:firstLineChars="200"/>
        <w:jc w:val="left"/>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w:t>
      </w:r>
      <w:r>
        <w:rPr>
          <w:rFonts w:hint="eastAsia" w:cs="宋体" w:eastAsiaTheme="minorEastAsia"/>
          <w:kern w:val="2"/>
          <w:sz w:val="24"/>
          <w:szCs w:val="24"/>
          <w:lang w:val="en-US" w:eastAsia="zh-CN" w:bidi="ar-SA"/>
        </w:rPr>
        <w:t>四</w:t>
      </w:r>
      <w:r>
        <w:rPr>
          <w:rFonts w:hint="eastAsia" w:ascii="宋体" w:hAnsi="宋体" w:cs="宋体" w:eastAsiaTheme="minorEastAsia"/>
          <w:kern w:val="2"/>
          <w:sz w:val="24"/>
          <w:szCs w:val="24"/>
          <w:lang w:val="en-US" w:eastAsia="zh-CN" w:bidi="ar-SA"/>
        </w:rPr>
        <w:t>）资金来源：企业自筹。</w:t>
      </w:r>
    </w:p>
    <w:p w14:paraId="0CB53069">
      <w:pPr>
        <w:keepNext w:val="0"/>
        <w:keepLines w:val="0"/>
        <w:pageBreakBefore w:val="0"/>
        <w:widowControl w:val="0"/>
        <w:kinsoku/>
        <w:wordWrap/>
        <w:overflowPunct/>
        <w:topLinePunct w:val="0"/>
        <w:autoSpaceDE/>
        <w:autoSpaceDN/>
        <w:bidi w:val="0"/>
        <w:adjustRightInd/>
        <w:snapToGrid/>
        <w:spacing w:line="590" w:lineRule="exact"/>
        <w:ind w:left="0" w:leftChars="0" w:firstLine="480" w:firstLineChars="200"/>
        <w:textAlignment w:val="auto"/>
        <w:rPr>
          <w:rFonts w:hint="default" w:ascii="宋体" w:hAnsi="宋体" w:cs="宋体" w:eastAsiaTheme="minorEastAsia"/>
          <w:color w:val="auto"/>
          <w:kern w:val="2"/>
          <w:sz w:val="24"/>
          <w:szCs w:val="24"/>
          <w:lang w:val="en-US" w:eastAsia="zh-CN" w:bidi="ar-SA"/>
        </w:rPr>
      </w:pPr>
      <w:r>
        <w:rPr>
          <w:rFonts w:hint="eastAsia" w:cs="宋体" w:eastAsiaTheme="minorEastAsia"/>
          <w:color w:val="auto"/>
          <w:kern w:val="2"/>
          <w:sz w:val="24"/>
          <w:szCs w:val="24"/>
          <w:lang w:val="en-US" w:eastAsia="zh-CN" w:bidi="ar-SA"/>
        </w:rPr>
        <w:t>（五）</w:t>
      </w:r>
      <w:r>
        <w:rPr>
          <w:rFonts w:hint="eastAsia" w:cs="宋体"/>
          <w:color w:val="auto"/>
          <w:kern w:val="2"/>
          <w:sz w:val="24"/>
          <w:szCs w:val="24"/>
          <w:lang w:val="en-US" w:eastAsia="zh-CN" w:bidi="ar-SA"/>
        </w:rPr>
        <w:t>服务期限</w:t>
      </w:r>
      <w:r>
        <w:rPr>
          <w:rFonts w:hint="eastAsia" w:cs="宋体" w:eastAsiaTheme="minorEastAsia"/>
          <w:color w:val="auto"/>
          <w:kern w:val="2"/>
          <w:sz w:val="24"/>
          <w:szCs w:val="24"/>
          <w:lang w:val="en-US" w:eastAsia="zh-CN" w:bidi="ar-SA"/>
        </w:rPr>
        <w:t>：</w:t>
      </w:r>
      <w:r>
        <w:rPr>
          <w:rFonts w:hint="eastAsia" w:ascii="宋体" w:hAnsi="宋体" w:cs="宋体" w:eastAsiaTheme="minorEastAsia"/>
          <w:kern w:val="2"/>
          <w:sz w:val="24"/>
          <w:szCs w:val="24"/>
          <w:lang w:val="en-US" w:eastAsia="zh-CN" w:bidi="ar-SA"/>
        </w:rPr>
        <w:t>签订合同后</w:t>
      </w:r>
      <w:r>
        <w:rPr>
          <w:rFonts w:hint="eastAsia" w:ascii="宋体" w:hAnsi="宋体" w:cs="宋体"/>
          <w:kern w:val="2"/>
          <w:sz w:val="24"/>
          <w:szCs w:val="24"/>
          <w:lang w:val="en-US" w:eastAsia="zh-CN" w:bidi="ar-SA"/>
        </w:rPr>
        <w:t>50天</w:t>
      </w:r>
      <w:r>
        <w:rPr>
          <w:rFonts w:hint="eastAsia" w:ascii="宋体" w:hAnsi="宋体" w:cs="宋体" w:eastAsiaTheme="minorEastAsia"/>
          <w:kern w:val="2"/>
          <w:sz w:val="24"/>
          <w:szCs w:val="24"/>
          <w:lang w:val="en-US" w:eastAsia="zh-CN" w:bidi="ar-SA"/>
        </w:rPr>
        <w:t>内</w:t>
      </w:r>
      <w:r>
        <w:rPr>
          <w:rFonts w:hint="eastAsia" w:ascii="宋体" w:hAnsi="宋体" w:cs="宋体"/>
          <w:kern w:val="2"/>
          <w:sz w:val="24"/>
          <w:szCs w:val="24"/>
          <w:lang w:val="en-US" w:eastAsia="zh-CN" w:bidi="ar-SA"/>
        </w:rPr>
        <w:t>完成安装所有展柜</w:t>
      </w:r>
      <w:r>
        <w:rPr>
          <w:rFonts w:hint="eastAsia" w:ascii="宋体" w:hAnsi="宋体" w:cs="宋体" w:eastAsiaTheme="minorEastAsia"/>
          <w:kern w:val="2"/>
          <w:sz w:val="24"/>
          <w:szCs w:val="24"/>
          <w:lang w:val="en-US" w:eastAsia="zh-CN" w:bidi="ar-SA"/>
        </w:rPr>
        <w:t>，后续服务为</w:t>
      </w:r>
      <w:r>
        <w:rPr>
          <w:rFonts w:hint="eastAsia" w:ascii="宋体" w:hAnsi="宋体" w:cs="宋体"/>
          <w:kern w:val="2"/>
          <w:sz w:val="24"/>
          <w:szCs w:val="24"/>
          <w:lang w:val="en-US" w:eastAsia="zh-CN" w:bidi="ar-SA"/>
        </w:rPr>
        <w:t>一年质保期</w:t>
      </w:r>
      <w:r>
        <w:rPr>
          <w:rFonts w:hint="eastAsia" w:ascii="宋体" w:hAnsi="宋体" w:cs="宋体" w:eastAsiaTheme="minorEastAsia"/>
          <w:kern w:val="2"/>
          <w:sz w:val="24"/>
          <w:szCs w:val="24"/>
          <w:lang w:val="en-US" w:eastAsia="zh-CN" w:bidi="ar-SA"/>
        </w:rPr>
        <w:t>。</w:t>
      </w:r>
    </w:p>
    <w:p w14:paraId="1DCCE01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480" w:firstLineChars="200"/>
        <w:jc w:val="left"/>
        <w:textAlignment w:val="auto"/>
        <w:rPr>
          <w:rFonts w:hint="default" w:ascii="宋体" w:hAnsi="宋体" w:cs="宋体" w:eastAsiaTheme="minorEastAsia"/>
          <w:color w:val="auto"/>
          <w:kern w:val="2"/>
          <w:sz w:val="24"/>
          <w:szCs w:val="24"/>
          <w:lang w:val="en-US" w:eastAsia="zh-CN" w:bidi="ar-SA"/>
        </w:rPr>
      </w:pPr>
      <w:r>
        <w:rPr>
          <w:rFonts w:hint="eastAsia" w:ascii="宋体" w:hAnsi="宋体" w:cs="宋体" w:eastAsiaTheme="minorEastAsia"/>
          <w:color w:val="auto"/>
          <w:kern w:val="2"/>
          <w:sz w:val="24"/>
          <w:szCs w:val="24"/>
          <w:lang w:val="en-US" w:eastAsia="zh-CN" w:bidi="ar-SA"/>
        </w:rPr>
        <w:t>（</w:t>
      </w:r>
      <w:r>
        <w:rPr>
          <w:rFonts w:hint="eastAsia" w:cs="宋体" w:eastAsiaTheme="minorEastAsia"/>
          <w:color w:val="auto"/>
          <w:kern w:val="2"/>
          <w:sz w:val="24"/>
          <w:szCs w:val="24"/>
          <w:lang w:val="en-US" w:eastAsia="zh-CN" w:bidi="ar-SA"/>
        </w:rPr>
        <w:t>六</w:t>
      </w:r>
      <w:r>
        <w:rPr>
          <w:rFonts w:hint="eastAsia" w:ascii="宋体" w:hAnsi="宋体" w:cs="宋体" w:eastAsiaTheme="minorEastAsia"/>
          <w:color w:val="auto"/>
          <w:kern w:val="2"/>
          <w:sz w:val="24"/>
          <w:szCs w:val="24"/>
          <w:lang w:val="en-US" w:eastAsia="zh-CN" w:bidi="ar-SA"/>
        </w:rPr>
        <w:t>）最高限价：</w:t>
      </w:r>
      <w:r>
        <w:rPr>
          <w:rFonts w:hint="eastAsia" w:cs="宋体" w:eastAsiaTheme="minorEastAsia"/>
          <w:color w:val="auto"/>
          <w:kern w:val="2"/>
          <w:sz w:val="24"/>
          <w:szCs w:val="24"/>
          <w:lang w:val="en-US" w:eastAsia="zh-CN" w:bidi="ar-SA"/>
        </w:rPr>
        <w:t>299217.10元</w:t>
      </w:r>
    </w:p>
    <w:p w14:paraId="35FE35E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480" w:firstLineChars="200"/>
        <w:jc w:val="left"/>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二、报名单位要求</w:t>
      </w:r>
    </w:p>
    <w:p w14:paraId="2F6D130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480" w:firstLineChars="200"/>
        <w:jc w:val="left"/>
        <w:textAlignment w:val="auto"/>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（一）资质要求：</w:t>
      </w:r>
    </w:p>
    <w:p w14:paraId="5D8363C4">
      <w:pPr>
        <w:spacing w:before="120" w:beforeLines="50" w:after="120" w:afterLines="50" w:line="400" w:lineRule="exact"/>
        <w:ind w:firstLine="480" w:firstLineChars="20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1.具有独立承担民事责任能力</w:t>
      </w:r>
      <w:r>
        <w:rPr>
          <w:rFonts w:hint="eastAsia" w:ascii="宋体" w:hAnsi="宋体" w:cs="宋体"/>
          <w:kern w:val="2"/>
          <w:sz w:val="24"/>
          <w:szCs w:val="24"/>
          <w:lang w:val="en-US" w:eastAsia="zh-CN" w:bidi="ar-SA"/>
        </w:rPr>
        <w:t>；</w:t>
      </w:r>
    </w:p>
    <w:p w14:paraId="4FE61C26">
      <w:pPr>
        <w:spacing w:before="120" w:beforeLines="50" w:after="120" w:afterLines="50" w:line="400" w:lineRule="exact"/>
        <w:ind w:firstLine="480" w:firstLineChars="20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2.具有良好的商业信誉和健全的财务会计制度</w:t>
      </w:r>
      <w:r>
        <w:rPr>
          <w:rFonts w:hint="eastAsia" w:ascii="宋体" w:hAnsi="宋体" w:cs="宋体"/>
          <w:kern w:val="2"/>
          <w:sz w:val="24"/>
          <w:szCs w:val="24"/>
          <w:lang w:val="en-US" w:eastAsia="zh-CN" w:bidi="ar-SA"/>
        </w:rPr>
        <w:t>；</w:t>
      </w:r>
    </w:p>
    <w:p w14:paraId="408B68F8">
      <w:pPr>
        <w:spacing w:before="120" w:beforeLines="50" w:after="120" w:afterLines="50" w:line="400" w:lineRule="exact"/>
        <w:ind w:firstLine="480" w:firstLineChars="20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3.具有履行合同所必须的设备和专业技术能力</w:t>
      </w:r>
      <w:r>
        <w:rPr>
          <w:rFonts w:hint="eastAsia" w:ascii="宋体" w:hAnsi="宋体" w:cs="宋体"/>
          <w:kern w:val="2"/>
          <w:sz w:val="24"/>
          <w:szCs w:val="24"/>
          <w:lang w:val="en-US" w:eastAsia="zh-CN" w:bidi="ar-SA"/>
        </w:rPr>
        <w:t>；</w:t>
      </w:r>
    </w:p>
    <w:p w14:paraId="1F6D771B">
      <w:pPr>
        <w:spacing w:before="120" w:beforeLines="50" w:after="120" w:afterLines="50" w:line="400" w:lineRule="exact"/>
        <w:ind w:firstLine="480" w:firstLineChars="20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4.有依法缴纳税收和社会保障资金的良好记录</w:t>
      </w:r>
      <w:r>
        <w:rPr>
          <w:rFonts w:hint="eastAsia" w:ascii="宋体" w:hAnsi="宋体" w:cs="宋体"/>
          <w:kern w:val="2"/>
          <w:sz w:val="24"/>
          <w:szCs w:val="24"/>
          <w:lang w:val="en-US" w:eastAsia="zh-CN" w:bidi="ar-SA"/>
        </w:rPr>
        <w:t>；</w:t>
      </w:r>
    </w:p>
    <w:p w14:paraId="19D1E543">
      <w:pPr>
        <w:spacing w:before="120" w:beforeLines="50" w:after="120" w:afterLines="50" w:line="400" w:lineRule="exact"/>
        <w:ind w:firstLine="480" w:firstLineChars="20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5.参加招标活动前三年内，在经营活动中没有重大违法记录；</w:t>
      </w:r>
    </w:p>
    <w:p w14:paraId="684C4852">
      <w:pPr>
        <w:spacing w:before="120" w:beforeLines="50" w:after="120" w:afterLines="50" w:line="400" w:lineRule="exact"/>
        <w:ind w:firstLine="480" w:firstLineChars="20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6</w:t>
      </w:r>
      <w:r>
        <w:rPr>
          <w:rFonts w:hint="eastAsia" w:ascii="宋体" w:hAnsi="宋体" w:cs="宋体"/>
          <w:kern w:val="2"/>
          <w:sz w:val="24"/>
          <w:szCs w:val="24"/>
          <w:lang w:val="en-US" w:eastAsia="zh-CN" w:bidi="ar-SA"/>
        </w:rPr>
        <w:t>.</w:t>
      </w:r>
      <w:r>
        <w:rPr>
          <w:rFonts w:hint="eastAsia" w:ascii="宋体" w:hAnsi="宋体" w:cs="宋体" w:eastAsiaTheme="minorEastAsia"/>
          <w:kern w:val="2"/>
          <w:sz w:val="24"/>
          <w:szCs w:val="24"/>
          <w:lang w:val="en-US" w:eastAsia="zh-CN" w:bidi="ar-SA"/>
        </w:rPr>
        <w:t>法律、行政法规规定的其他条件；</w:t>
      </w:r>
    </w:p>
    <w:p w14:paraId="424F5F2D">
      <w:pPr>
        <w:spacing w:before="120" w:beforeLines="50" w:after="120" w:afterLines="50" w:line="400" w:lineRule="exact"/>
        <w:ind w:firstLine="480" w:firstLineChars="20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7</w:t>
      </w:r>
      <w:r>
        <w:rPr>
          <w:rFonts w:hint="eastAsia" w:ascii="宋体" w:hAnsi="宋体" w:cs="宋体"/>
          <w:kern w:val="2"/>
          <w:sz w:val="24"/>
          <w:szCs w:val="24"/>
          <w:lang w:val="en-US" w:eastAsia="zh-CN" w:bidi="ar-SA"/>
        </w:rPr>
        <w:t>.</w:t>
      </w:r>
      <w:r>
        <w:rPr>
          <w:rFonts w:hint="eastAsia" w:ascii="宋体" w:hAnsi="宋体" w:cs="宋体" w:eastAsiaTheme="minorEastAsia"/>
          <w:kern w:val="2"/>
          <w:sz w:val="24"/>
          <w:szCs w:val="24"/>
          <w:lang w:val="en-US" w:eastAsia="zh-CN" w:bidi="ar-SA"/>
        </w:rPr>
        <w:t>报价方可是生产商或销售商，报价货物必须是其主营或主营范围产品（以报价方提供的营业执照、经营许可证等证明材料为准）；</w:t>
      </w:r>
    </w:p>
    <w:p w14:paraId="1B1AA59A">
      <w:pPr>
        <w:spacing w:before="120" w:beforeLines="50" w:after="120" w:afterLines="50" w:line="400" w:lineRule="exact"/>
        <w:ind w:firstLine="480" w:firstLineChars="200"/>
        <w:jc w:val="left"/>
        <w:rPr>
          <w:rFonts w:hint="eastAsia"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8</w:t>
      </w:r>
      <w:r>
        <w:rPr>
          <w:rFonts w:hint="eastAsia" w:ascii="宋体" w:hAnsi="宋体" w:cs="宋体"/>
          <w:kern w:val="2"/>
          <w:sz w:val="24"/>
          <w:szCs w:val="24"/>
          <w:lang w:val="en-US" w:eastAsia="zh-CN" w:bidi="ar-SA"/>
        </w:rPr>
        <w:t>.</w:t>
      </w:r>
      <w:r>
        <w:rPr>
          <w:rFonts w:hint="eastAsia" w:ascii="宋体" w:hAnsi="宋体" w:cs="宋体" w:eastAsiaTheme="minorEastAsia"/>
          <w:kern w:val="2"/>
          <w:sz w:val="24"/>
          <w:szCs w:val="24"/>
          <w:lang w:val="en-US" w:eastAsia="zh-CN" w:bidi="ar-SA"/>
        </w:rPr>
        <w:t>本项目不接受联合体报价。</w:t>
      </w:r>
    </w:p>
    <w:p w14:paraId="4F81637F">
      <w:pPr>
        <w:spacing w:before="120" w:beforeLines="50" w:after="120" w:afterLines="50" w:line="400" w:lineRule="exact"/>
        <w:ind w:firstLine="480" w:firstLineChars="200"/>
        <w:jc w:val="left"/>
        <w:rPr>
          <w:rFonts w:hint="eastAsia" w:cs="宋体" w:eastAsiaTheme="minorEastAsia"/>
          <w:kern w:val="2"/>
          <w:sz w:val="24"/>
          <w:szCs w:val="24"/>
          <w:lang w:val="en-US" w:eastAsia="zh-CN" w:bidi="ar-SA"/>
        </w:rPr>
      </w:pPr>
      <w:r>
        <w:rPr>
          <w:rFonts w:hint="eastAsia" w:cs="宋体" w:eastAsiaTheme="minorEastAsia"/>
          <w:kern w:val="2"/>
          <w:sz w:val="24"/>
          <w:szCs w:val="24"/>
          <w:lang w:val="en-US" w:eastAsia="zh-CN" w:bidi="ar-SA"/>
        </w:rPr>
        <w:t>（二）特别说明：</w:t>
      </w:r>
    </w:p>
    <w:p w14:paraId="2DDD4D30">
      <w:pPr>
        <w:spacing w:before="120" w:beforeLines="50" w:after="120" w:afterLines="50" w:line="400" w:lineRule="exact"/>
        <w:ind w:firstLine="480" w:firstLineChars="200"/>
        <w:jc w:val="left"/>
        <w:rPr>
          <w:rFonts w:hint="eastAsia" w:cs="宋体" w:eastAsiaTheme="minorEastAsia"/>
          <w:kern w:val="2"/>
          <w:sz w:val="24"/>
          <w:szCs w:val="24"/>
          <w:lang w:val="en-US" w:eastAsia="zh-CN" w:bidi="ar-SA"/>
        </w:rPr>
      </w:pPr>
      <w:r>
        <w:rPr>
          <w:rFonts w:hint="eastAsia" w:cs="宋体" w:eastAsiaTheme="minorEastAsia"/>
          <w:kern w:val="2"/>
          <w:sz w:val="24"/>
          <w:szCs w:val="24"/>
          <w:lang w:val="en-US" w:eastAsia="zh-CN" w:bidi="ar-SA"/>
        </w:rPr>
        <w:t>①凡被列入失信被执行人、重大税收违法案件当事人名单、严重违法失信行为记录名单的，视为存在不良信用记录，拒绝其参与本次招标活动。</w:t>
      </w:r>
    </w:p>
    <w:p w14:paraId="250D3F1B">
      <w:pPr>
        <w:spacing w:before="120" w:beforeLines="50" w:after="120" w:afterLines="50" w:line="400" w:lineRule="exact"/>
        <w:ind w:firstLine="480" w:firstLineChars="200"/>
        <w:jc w:val="left"/>
        <w:rPr>
          <w:rFonts w:hint="eastAsia" w:cs="宋体" w:eastAsiaTheme="minorEastAsia"/>
          <w:kern w:val="2"/>
          <w:sz w:val="24"/>
          <w:szCs w:val="24"/>
          <w:lang w:val="en-US" w:eastAsia="zh-CN" w:bidi="ar-SA"/>
        </w:rPr>
      </w:pPr>
      <w:r>
        <w:rPr>
          <w:rFonts w:hint="eastAsia" w:cs="宋体" w:eastAsiaTheme="minorEastAsia"/>
          <w:kern w:val="2"/>
          <w:sz w:val="24"/>
          <w:szCs w:val="24"/>
          <w:lang w:val="en-US" w:eastAsia="zh-CN" w:bidi="ar-SA"/>
        </w:rPr>
        <w:t>②报价单位参与本次询价不得有下列情形：</w:t>
      </w:r>
    </w:p>
    <w:p w14:paraId="389D7802">
      <w:pPr>
        <w:spacing w:before="120" w:beforeLines="50" w:after="120" w:afterLines="50" w:line="400" w:lineRule="exact"/>
        <w:ind w:firstLine="480" w:firstLineChars="200"/>
        <w:jc w:val="left"/>
        <w:rPr>
          <w:rFonts w:hint="eastAsia" w:cs="宋体" w:eastAsiaTheme="minorEastAsia"/>
          <w:kern w:val="2"/>
          <w:sz w:val="24"/>
          <w:szCs w:val="24"/>
          <w:lang w:val="en-US" w:eastAsia="zh-CN" w:bidi="ar-SA"/>
        </w:rPr>
      </w:pPr>
      <w:bookmarkStart w:id="0" w:name="bookmark45"/>
      <w:bookmarkEnd w:id="0"/>
      <w:r>
        <w:rPr>
          <w:rFonts w:hint="eastAsia" w:cs="宋体" w:eastAsiaTheme="minorEastAsia"/>
          <w:kern w:val="2"/>
          <w:sz w:val="24"/>
          <w:szCs w:val="24"/>
          <w:lang w:val="en-US" w:eastAsia="zh-CN" w:bidi="ar-SA"/>
        </w:rPr>
        <w:t>1.与我公司存在利害关系且可能影响询价公正性的；</w:t>
      </w:r>
    </w:p>
    <w:p w14:paraId="240035DB">
      <w:pPr>
        <w:spacing w:before="120" w:beforeLines="50" w:after="120" w:afterLines="50" w:line="400" w:lineRule="exact"/>
        <w:ind w:firstLine="480" w:firstLineChars="200"/>
        <w:jc w:val="left"/>
        <w:rPr>
          <w:rFonts w:hint="eastAsia" w:cs="宋体" w:eastAsiaTheme="minorEastAsia"/>
          <w:kern w:val="2"/>
          <w:sz w:val="24"/>
          <w:szCs w:val="24"/>
          <w:lang w:val="en-US" w:eastAsia="zh-CN" w:bidi="ar-SA"/>
        </w:rPr>
      </w:pPr>
      <w:bookmarkStart w:id="1" w:name="bookmark46"/>
      <w:bookmarkEnd w:id="1"/>
      <w:bookmarkStart w:id="2" w:name="bookmark47"/>
      <w:bookmarkEnd w:id="2"/>
      <w:r>
        <w:rPr>
          <w:rFonts w:hint="eastAsia" w:cs="宋体" w:eastAsiaTheme="minorEastAsia"/>
          <w:kern w:val="2"/>
          <w:sz w:val="24"/>
          <w:szCs w:val="24"/>
          <w:lang w:val="en-US" w:eastAsia="zh-CN" w:bidi="ar-SA"/>
        </w:rPr>
        <w:t>2.被依法暂停或者取消投标资格；</w:t>
      </w:r>
      <w:bookmarkStart w:id="3" w:name="bookmark48"/>
      <w:bookmarkEnd w:id="3"/>
    </w:p>
    <w:p w14:paraId="7E0F2A2B">
      <w:pPr>
        <w:spacing w:before="120" w:beforeLines="50" w:after="120" w:afterLines="50" w:line="400" w:lineRule="exact"/>
        <w:ind w:firstLine="480" w:firstLineChars="200"/>
        <w:jc w:val="left"/>
        <w:rPr>
          <w:rFonts w:hint="eastAsia" w:cs="宋体" w:eastAsiaTheme="minorEastAsia"/>
          <w:kern w:val="2"/>
          <w:sz w:val="24"/>
          <w:szCs w:val="24"/>
          <w:lang w:val="en-US" w:eastAsia="zh-CN" w:bidi="ar-SA"/>
        </w:rPr>
      </w:pPr>
      <w:r>
        <w:rPr>
          <w:rFonts w:hint="eastAsia" w:cs="宋体" w:eastAsiaTheme="minorEastAsia"/>
          <w:kern w:val="2"/>
          <w:sz w:val="24"/>
          <w:szCs w:val="24"/>
          <w:lang w:val="en-US" w:eastAsia="zh-CN" w:bidi="ar-SA"/>
        </w:rPr>
        <w:t>3.被责令停业，暂扣或吊销执照，或吊销资质证书；</w:t>
      </w:r>
    </w:p>
    <w:p w14:paraId="708FD0D7">
      <w:pPr>
        <w:spacing w:before="120" w:beforeLines="50" w:after="120" w:afterLines="50" w:line="400" w:lineRule="exact"/>
        <w:ind w:firstLine="480" w:firstLineChars="200"/>
        <w:jc w:val="left"/>
        <w:rPr>
          <w:rFonts w:hint="default" w:cs="宋体" w:eastAsiaTheme="minorEastAsia"/>
          <w:kern w:val="2"/>
          <w:sz w:val="24"/>
          <w:szCs w:val="24"/>
          <w:lang w:val="en-US" w:eastAsia="zh-CN" w:bidi="ar-SA"/>
        </w:rPr>
      </w:pPr>
      <w:bookmarkStart w:id="4" w:name="bookmark49"/>
      <w:bookmarkEnd w:id="4"/>
      <w:r>
        <w:rPr>
          <w:rFonts w:hint="eastAsia" w:cs="宋体" w:eastAsiaTheme="minorEastAsia"/>
          <w:kern w:val="2"/>
          <w:sz w:val="24"/>
          <w:szCs w:val="24"/>
          <w:lang w:val="en-US" w:eastAsia="zh-CN" w:bidi="ar-SA"/>
        </w:rPr>
        <w:t>4.根据国家或四川省有关部门制定的联合惩戒措施规范性文件（联合惩戒措施包括限制参与工程招投标或限制参与政府釆购活动），被列为联合惩戒对象的。</w:t>
      </w:r>
    </w:p>
    <w:p w14:paraId="6E9231F1">
      <w:pPr>
        <w:spacing w:before="120" w:beforeLines="50" w:after="120" w:afterLines="50" w:line="400" w:lineRule="exact"/>
        <w:ind w:firstLine="480" w:firstLineChars="200"/>
        <w:jc w:val="left"/>
        <w:rPr>
          <w:rFonts w:hint="eastAsia" w:cs="宋体" w:eastAsiaTheme="minorEastAsia"/>
          <w:kern w:val="2"/>
          <w:sz w:val="24"/>
          <w:szCs w:val="24"/>
          <w:lang w:val="en-US" w:eastAsia="zh-CN" w:bidi="ar-SA"/>
        </w:rPr>
      </w:pPr>
      <w:r>
        <w:rPr>
          <w:rFonts w:hint="eastAsia" w:cs="宋体" w:eastAsiaTheme="minorEastAsia"/>
          <w:kern w:val="2"/>
          <w:sz w:val="24"/>
          <w:szCs w:val="24"/>
          <w:lang w:val="en-US" w:eastAsia="zh-CN" w:bidi="ar-SA"/>
        </w:rPr>
        <w:t>三、报价须知</w:t>
      </w:r>
    </w:p>
    <w:p w14:paraId="792472FC">
      <w:pPr>
        <w:spacing w:before="120" w:beforeLines="50" w:after="120" w:afterLines="50" w:line="400" w:lineRule="exact"/>
        <w:ind w:firstLine="480" w:firstLineChars="200"/>
        <w:jc w:val="left"/>
        <w:rPr>
          <w:rFonts w:hint="eastAsia" w:cs="宋体" w:eastAsiaTheme="minorEastAsia"/>
          <w:kern w:val="2"/>
          <w:sz w:val="24"/>
          <w:szCs w:val="24"/>
          <w:lang w:val="en-US" w:eastAsia="zh-CN" w:bidi="ar-SA"/>
        </w:rPr>
      </w:pPr>
      <w:r>
        <w:rPr>
          <w:rFonts w:hint="eastAsia" w:cs="宋体" w:eastAsiaTheme="minorEastAsia"/>
          <w:kern w:val="2"/>
          <w:sz w:val="24"/>
          <w:szCs w:val="24"/>
          <w:lang w:val="en-US" w:eastAsia="zh-CN" w:bidi="ar-SA"/>
        </w:rPr>
        <w:t>凡有意愿参加本项目的供应商请于202</w:t>
      </w:r>
      <w:r>
        <w:rPr>
          <w:rFonts w:hint="eastAsia" w:cs="宋体"/>
          <w:kern w:val="2"/>
          <w:sz w:val="24"/>
          <w:szCs w:val="24"/>
          <w:lang w:val="en-US" w:eastAsia="zh-CN" w:bidi="ar-SA"/>
        </w:rPr>
        <w:t>4</w:t>
      </w:r>
      <w:r>
        <w:rPr>
          <w:rFonts w:hint="eastAsia" w:cs="宋体" w:eastAsiaTheme="minorEastAsia"/>
          <w:kern w:val="2"/>
          <w:sz w:val="24"/>
          <w:szCs w:val="24"/>
          <w:lang w:val="en-US" w:eastAsia="zh-CN" w:bidi="ar-SA"/>
        </w:rPr>
        <w:t>年</w:t>
      </w:r>
      <w:r>
        <w:rPr>
          <w:rFonts w:hint="eastAsia" w:cs="宋体"/>
          <w:kern w:val="2"/>
          <w:sz w:val="24"/>
          <w:szCs w:val="24"/>
          <w:lang w:val="en-US" w:eastAsia="zh-CN" w:bidi="ar-SA"/>
        </w:rPr>
        <w:t>8</w:t>
      </w:r>
      <w:r>
        <w:rPr>
          <w:rFonts w:hint="eastAsia" w:cs="宋体" w:eastAsiaTheme="minorEastAsia"/>
          <w:kern w:val="2"/>
          <w:sz w:val="24"/>
          <w:szCs w:val="24"/>
          <w:lang w:val="en-US" w:eastAsia="zh-CN" w:bidi="ar-SA"/>
        </w:rPr>
        <w:t>月</w:t>
      </w:r>
      <w:r>
        <w:rPr>
          <w:rFonts w:hint="eastAsia" w:cs="宋体"/>
          <w:kern w:val="2"/>
          <w:sz w:val="24"/>
          <w:szCs w:val="24"/>
          <w:lang w:val="en-US" w:eastAsia="zh-CN" w:bidi="ar-SA"/>
        </w:rPr>
        <w:t>16</w:t>
      </w:r>
      <w:r>
        <w:rPr>
          <w:rFonts w:hint="eastAsia" w:cs="宋体" w:eastAsiaTheme="minorEastAsia"/>
          <w:kern w:val="2"/>
          <w:sz w:val="24"/>
          <w:szCs w:val="24"/>
          <w:lang w:val="en-US" w:eastAsia="zh-CN" w:bidi="ar-SA"/>
        </w:rPr>
        <w:t>日上午</w:t>
      </w:r>
      <w:r>
        <w:rPr>
          <w:rFonts w:hint="eastAsia" w:cs="宋体"/>
          <w:kern w:val="2"/>
          <w:sz w:val="24"/>
          <w:szCs w:val="24"/>
          <w:lang w:val="en-US" w:eastAsia="zh-CN" w:bidi="ar-SA"/>
        </w:rPr>
        <w:t>10</w:t>
      </w:r>
      <w:r>
        <w:rPr>
          <w:rFonts w:hint="eastAsia" w:cs="宋体" w:eastAsiaTheme="minorEastAsia"/>
          <w:kern w:val="2"/>
          <w:sz w:val="24"/>
          <w:szCs w:val="24"/>
          <w:lang w:val="en-US" w:eastAsia="zh-CN" w:bidi="ar-SA"/>
        </w:rPr>
        <w:t>点（北京时间）前到广安市爱众</w:t>
      </w:r>
      <w:r>
        <w:rPr>
          <w:rFonts w:hint="eastAsia" w:cs="宋体"/>
          <w:kern w:val="2"/>
          <w:sz w:val="24"/>
          <w:szCs w:val="24"/>
          <w:lang w:val="en-US" w:eastAsia="zh-CN" w:bidi="ar-SA"/>
        </w:rPr>
        <w:t>运营中心D栋3楼317室低碳科技公司办公室</w:t>
      </w:r>
      <w:r>
        <w:rPr>
          <w:rFonts w:hint="eastAsia" w:cs="宋体" w:eastAsiaTheme="minorEastAsia"/>
          <w:kern w:val="2"/>
          <w:sz w:val="24"/>
          <w:szCs w:val="24"/>
          <w:lang w:val="en-US" w:eastAsia="zh-CN" w:bidi="ar-SA"/>
        </w:rPr>
        <w:t>递交报价资料，未按时间到场的将不接受其报价。</w:t>
      </w:r>
    </w:p>
    <w:p w14:paraId="57727873">
      <w:pPr>
        <w:spacing w:before="120" w:beforeLines="50" w:after="120" w:afterLines="50" w:line="400" w:lineRule="exact"/>
        <w:ind w:firstLine="480" w:firstLineChars="200"/>
        <w:jc w:val="left"/>
        <w:rPr>
          <w:rFonts w:hint="eastAsia" w:cs="宋体" w:eastAsiaTheme="minorEastAsia"/>
          <w:color w:val="auto"/>
          <w:kern w:val="2"/>
          <w:sz w:val="24"/>
          <w:szCs w:val="24"/>
          <w:lang w:val="en-US" w:eastAsia="zh-CN" w:bidi="ar-SA"/>
        </w:rPr>
      </w:pPr>
      <w:r>
        <w:rPr>
          <w:rFonts w:hint="eastAsia" w:cs="宋体" w:eastAsiaTheme="minorEastAsia"/>
          <w:color w:val="auto"/>
          <w:kern w:val="2"/>
          <w:sz w:val="24"/>
          <w:szCs w:val="24"/>
          <w:lang w:val="en-US" w:eastAsia="zh-CN" w:bidi="ar-SA"/>
        </w:rPr>
        <w:t>四、询价文件开启时间：202</w:t>
      </w:r>
      <w:r>
        <w:rPr>
          <w:rFonts w:hint="eastAsia" w:cs="宋体"/>
          <w:color w:val="auto"/>
          <w:kern w:val="2"/>
          <w:sz w:val="24"/>
          <w:szCs w:val="24"/>
          <w:lang w:val="en-US" w:eastAsia="zh-CN" w:bidi="ar-SA"/>
        </w:rPr>
        <w:t>4</w:t>
      </w:r>
      <w:r>
        <w:rPr>
          <w:rFonts w:hint="eastAsia" w:cs="宋体" w:eastAsiaTheme="minorEastAsia"/>
          <w:color w:val="auto"/>
          <w:kern w:val="2"/>
          <w:sz w:val="24"/>
          <w:szCs w:val="24"/>
          <w:lang w:val="en-US" w:eastAsia="zh-CN" w:bidi="ar-SA"/>
        </w:rPr>
        <w:t>年</w:t>
      </w:r>
      <w:r>
        <w:rPr>
          <w:rFonts w:hint="eastAsia" w:cs="宋体"/>
          <w:color w:val="auto"/>
          <w:kern w:val="2"/>
          <w:sz w:val="24"/>
          <w:szCs w:val="24"/>
          <w:lang w:val="en-US" w:eastAsia="zh-CN" w:bidi="ar-SA"/>
        </w:rPr>
        <w:t>8</w:t>
      </w:r>
      <w:r>
        <w:rPr>
          <w:rFonts w:hint="eastAsia" w:cs="宋体" w:eastAsiaTheme="minorEastAsia"/>
          <w:color w:val="auto"/>
          <w:kern w:val="2"/>
          <w:sz w:val="24"/>
          <w:szCs w:val="24"/>
          <w:lang w:val="en-US" w:eastAsia="zh-CN" w:bidi="ar-SA"/>
        </w:rPr>
        <w:t>月</w:t>
      </w:r>
      <w:r>
        <w:rPr>
          <w:rFonts w:hint="eastAsia" w:cs="宋体"/>
          <w:color w:val="auto"/>
          <w:kern w:val="2"/>
          <w:sz w:val="24"/>
          <w:szCs w:val="24"/>
          <w:lang w:val="en-US" w:eastAsia="zh-CN" w:bidi="ar-SA"/>
        </w:rPr>
        <w:t>16</w:t>
      </w:r>
      <w:r>
        <w:rPr>
          <w:rFonts w:hint="eastAsia" w:cs="宋体" w:eastAsiaTheme="minorEastAsia"/>
          <w:color w:val="auto"/>
          <w:kern w:val="2"/>
          <w:sz w:val="24"/>
          <w:szCs w:val="24"/>
          <w:lang w:val="en-US" w:eastAsia="zh-CN" w:bidi="ar-SA"/>
        </w:rPr>
        <w:t>日上午10点（北京时间）</w:t>
      </w:r>
    </w:p>
    <w:p w14:paraId="0E03EC67">
      <w:pPr>
        <w:spacing w:before="120" w:beforeLines="50" w:after="120" w:afterLines="50" w:line="400" w:lineRule="exact"/>
        <w:ind w:firstLine="480" w:firstLineChars="200"/>
        <w:jc w:val="left"/>
        <w:rPr>
          <w:rFonts w:hint="default" w:cs="宋体"/>
          <w:color w:val="auto"/>
          <w:kern w:val="2"/>
          <w:sz w:val="24"/>
          <w:szCs w:val="24"/>
          <w:lang w:val="en-US" w:eastAsia="zh-CN" w:bidi="ar-SA"/>
        </w:rPr>
      </w:pPr>
      <w:r>
        <w:rPr>
          <w:rFonts w:hint="eastAsia" w:cs="宋体" w:eastAsiaTheme="minorEastAsia"/>
          <w:color w:val="auto"/>
          <w:kern w:val="2"/>
          <w:sz w:val="24"/>
          <w:szCs w:val="24"/>
          <w:lang w:val="en-US" w:eastAsia="zh-CN" w:bidi="ar-SA"/>
        </w:rPr>
        <w:t>五、询价文件开启地点：</w:t>
      </w:r>
      <w:r>
        <w:rPr>
          <w:rFonts w:hint="eastAsia" w:cs="宋体"/>
          <w:color w:val="auto"/>
          <w:kern w:val="2"/>
          <w:sz w:val="24"/>
          <w:szCs w:val="24"/>
          <w:lang w:val="en-US" w:eastAsia="zh-CN" w:bidi="ar-SA"/>
        </w:rPr>
        <w:t>四川省广安市爱众运营中心D栋3楼317室低碳科技公司办公室</w:t>
      </w:r>
    </w:p>
    <w:p w14:paraId="1AFC90BB">
      <w:pPr>
        <w:spacing w:before="120" w:beforeLines="50" w:after="120" w:afterLines="50" w:line="400" w:lineRule="exact"/>
        <w:ind w:firstLine="480" w:firstLineChars="200"/>
        <w:jc w:val="left"/>
        <w:rPr>
          <w:rFonts w:hint="eastAsia" w:cs="宋体" w:eastAsiaTheme="minorEastAsia"/>
          <w:kern w:val="2"/>
          <w:sz w:val="24"/>
          <w:szCs w:val="24"/>
          <w:lang w:val="en-US" w:eastAsia="zh-CN" w:bidi="ar-SA"/>
        </w:rPr>
      </w:pPr>
      <w:r>
        <w:rPr>
          <w:rFonts w:hint="eastAsia" w:cs="宋体" w:eastAsiaTheme="minorEastAsia"/>
          <w:kern w:val="2"/>
          <w:sz w:val="24"/>
          <w:szCs w:val="24"/>
          <w:lang w:val="en-US" w:eastAsia="zh-CN" w:bidi="ar-SA"/>
        </w:rPr>
        <w:t>六、询价程序及成交原则</w:t>
      </w:r>
    </w:p>
    <w:p w14:paraId="7FB2D57D">
      <w:pPr>
        <w:spacing w:before="120" w:beforeLines="50" w:after="120" w:afterLines="50" w:line="400" w:lineRule="exact"/>
        <w:ind w:firstLine="480" w:firstLineChars="200"/>
        <w:jc w:val="left"/>
        <w:rPr>
          <w:rFonts w:hint="eastAsia" w:cs="宋体" w:eastAsiaTheme="minorEastAsia"/>
          <w:kern w:val="2"/>
          <w:sz w:val="24"/>
          <w:szCs w:val="24"/>
          <w:lang w:val="en-US" w:eastAsia="zh-CN" w:bidi="ar-SA"/>
        </w:rPr>
      </w:pPr>
      <w:r>
        <w:rPr>
          <w:rFonts w:hint="eastAsia" w:cs="宋体" w:eastAsiaTheme="minorEastAsia"/>
          <w:kern w:val="2"/>
          <w:sz w:val="24"/>
          <w:szCs w:val="24"/>
          <w:lang w:val="en-US" w:eastAsia="zh-CN" w:bidi="ar-SA"/>
        </w:rPr>
        <w:t>①报价资料递交截止时间当天，现场资格审查合格后，现场开启供应商报价单，我公司按</w:t>
      </w:r>
      <w:r>
        <w:rPr>
          <w:rFonts w:hint="eastAsia" w:cs="宋体"/>
          <w:kern w:val="2"/>
          <w:sz w:val="24"/>
          <w:szCs w:val="24"/>
          <w:lang w:val="en-US" w:eastAsia="zh-CN" w:bidi="ar-SA"/>
        </w:rPr>
        <w:t>报价</w:t>
      </w:r>
      <w:r>
        <w:rPr>
          <w:rFonts w:hint="eastAsia" w:cs="宋体" w:eastAsiaTheme="minorEastAsia"/>
          <w:kern w:val="2"/>
          <w:sz w:val="24"/>
          <w:szCs w:val="24"/>
          <w:lang w:val="en-US" w:eastAsia="zh-CN" w:bidi="ar-SA"/>
        </w:rPr>
        <w:t>由高至低确定本次招标的中选候选人，第一中选候选人为中选人。若有两家及以上报价单位</w:t>
      </w:r>
      <w:r>
        <w:rPr>
          <w:rFonts w:hint="eastAsia" w:cs="宋体"/>
          <w:kern w:val="2"/>
          <w:sz w:val="24"/>
          <w:szCs w:val="24"/>
          <w:lang w:val="en-US" w:eastAsia="zh-CN" w:bidi="ar-SA"/>
        </w:rPr>
        <w:t>报价</w:t>
      </w:r>
      <w:r>
        <w:rPr>
          <w:rFonts w:hint="eastAsia" w:cs="宋体" w:eastAsiaTheme="minorEastAsia"/>
          <w:kern w:val="2"/>
          <w:sz w:val="24"/>
          <w:szCs w:val="24"/>
          <w:lang w:val="en-US" w:eastAsia="zh-CN" w:bidi="ar-SA"/>
        </w:rPr>
        <w:t>相同</w:t>
      </w:r>
      <w:r>
        <w:rPr>
          <w:rFonts w:hint="eastAsia" w:cs="宋体"/>
          <w:kern w:val="2"/>
          <w:sz w:val="24"/>
          <w:szCs w:val="24"/>
          <w:lang w:val="en-US" w:eastAsia="zh-CN" w:bidi="ar-SA"/>
        </w:rPr>
        <w:t>的</w:t>
      </w:r>
      <w:r>
        <w:rPr>
          <w:rFonts w:hint="eastAsia" w:cs="宋体" w:eastAsiaTheme="minorEastAsia"/>
          <w:kern w:val="2"/>
          <w:sz w:val="24"/>
          <w:szCs w:val="24"/>
          <w:lang w:val="en-US" w:eastAsia="zh-CN" w:bidi="ar-SA"/>
        </w:rPr>
        <w:t>，则以抽签确定名次。</w:t>
      </w:r>
    </w:p>
    <w:p w14:paraId="754D960A">
      <w:pPr>
        <w:spacing w:before="120" w:beforeLines="50" w:after="120" w:afterLines="50" w:line="400" w:lineRule="exact"/>
        <w:ind w:firstLine="480" w:firstLineChars="200"/>
        <w:jc w:val="left"/>
        <w:rPr>
          <w:rFonts w:hint="eastAsia" w:cs="宋体" w:eastAsiaTheme="minorEastAsia"/>
          <w:kern w:val="2"/>
          <w:sz w:val="24"/>
          <w:szCs w:val="24"/>
          <w:lang w:val="en-US" w:eastAsia="zh-CN" w:bidi="ar-SA"/>
        </w:rPr>
      </w:pPr>
      <w:r>
        <w:rPr>
          <w:rFonts w:hint="eastAsia" w:cs="宋体" w:eastAsiaTheme="minorEastAsia"/>
          <w:kern w:val="2"/>
          <w:sz w:val="24"/>
          <w:szCs w:val="24"/>
          <w:lang w:val="en-US" w:eastAsia="zh-CN" w:bidi="ar-SA"/>
        </w:rPr>
        <w:t>②若第一中选候选人放弃中选资格或被取消中选资格，我公司有权重新开展招标工作或选择由第二、第三中选候选人依序递补，递补的合同价均按第一中选候选人的报价执行。</w:t>
      </w:r>
    </w:p>
    <w:p w14:paraId="5408491F">
      <w:pPr>
        <w:spacing w:before="120" w:beforeLines="50" w:after="120" w:afterLines="50" w:line="400" w:lineRule="exact"/>
        <w:ind w:firstLine="480" w:firstLineChars="200"/>
        <w:jc w:val="left"/>
        <w:rPr>
          <w:rFonts w:hint="eastAsia" w:cs="宋体" w:eastAsiaTheme="minorEastAsia"/>
          <w:kern w:val="2"/>
          <w:sz w:val="24"/>
          <w:szCs w:val="24"/>
          <w:lang w:val="en-US" w:eastAsia="zh-CN" w:bidi="ar-SA"/>
        </w:rPr>
      </w:pPr>
      <w:r>
        <w:rPr>
          <w:rFonts w:hint="eastAsia" w:cs="宋体" w:eastAsiaTheme="minorEastAsia"/>
          <w:kern w:val="2"/>
          <w:sz w:val="24"/>
          <w:szCs w:val="24"/>
          <w:lang w:val="en-US" w:eastAsia="zh-CN" w:bidi="ar-SA"/>
        </w:rPr>
        <w:t>③资格审查通过的供应商应不少于3家，否则应作流标处理，重新组织询价招标。</w:t>
      </w:r>
    </w:p>
    <w:p w14:paraId="72F20CA3">
      <w:pPr>
        <w:spacing w:before="120" w:beforeLines="50" w:after="120" w:afterLines="50" w:line="400" w:lineRule="exact"/>
        <w:ind w:firstLine="480" w:firstLineChars="200"/>
        <w:jc w:val="left"/>
        <w:rPr>
          <w:rFonts w:hint="eastAsia" w:cs="宋体" w:eastAsiaTheme="minorEastAsia"/>
          <w:kern w:val="2"/>
          <w:sz w:val="24"/>
          <w:szCs w:val="24"/>
          <w:lang w:val="en-US" w:eastAsia="zh-CN" w:bidi="ar-SA"/>
        </w:rPr>
      </w:pPr>
      <w:r>
        <w:rPr>
          <w:rFonts w:hint="eastAsia" w:cs="宋体" w:eastAsiaTheme="minorEastAsia"/>
          <w:kern w:val="2"/>
          <w:sz w:val="24"/>
          <w:szCs w:val="24"/>
          <w:lang w:val="en-US" w:eastAsia="zh-CN" w:bidi="ar-SA"/>
        </w:rPr>
        <w:t>七、联系方式</w:t>
      </w:r>
    </w:p>
    <w:p w14:paraId="1D96A436">
      <w:pPr>
        <w:spacing w:before="120" w:beforeLines="50" w:after="120" w:afterLines="50" w:line="400" w:lineRule="exact"/>
        <w:ind w:firstLine="480" w:firstLineChars="200"/>
        <w:jc w:val="left"/>
        <w:rPr>
          <w:rFonts w:hint="eastAsia" w:cs="宋体" w:eastAsiaTheme="minorEastAsia"/>
          <w:color w:val="auto"/>
          <w:kern w:val="2"/>
          <w:sz w:val="24"/>
          <w:szCs w:val="24"/>
          <w:lang w:val="en-US" w:eastAsia="zh-CN" w:bidi="ar-SA"/>
        </w:rPr>
      </w:pPr>
      <w:r>
        <w:rPr>
          <w:rFonts w:hint="eastAsia" w:cs="宋体" w:eastAsiaTheme="minorEastAsia"/>
          <w:color w:val="auto"/>
          <w:kern w:val="2"/>
          <w:sz w:val="24"/>
          <w:szCs w:val="24"/>
          <w:lang w:val="en-US" w:eastAsia="zh-CN" w:bidi="ar-SA"/>
        </w:rPr>
        <w:t>联系人：</w:t>
      </w:r>
      <w:r>
        <w:rPr>
          <w:rFonts w:hint="eastAsia" w:cs="宋体"/>
          <w:color w:val="auto"/>
          <w:kern w:val="2"/>
          <w:sz w:val="24"/>
          <w:szCs w:val="24"/>
          <w:lang w:val="en-US" w:eastAsia="zh-CN" w:bidi="ar-SA"/>
        </w:rPr>
        <w:t>文先生</w:t>
      </w:r>
    </w:p>
    <w:p w14:paraId="3DFBFE61">
      <w:pPr>
        <w:spacing w:before="120" w:beforeLines="50" w:after="120" w:afterLines="50" w:line="400" w:lineRule="exact"/>
        <w:ind w:firstLine="480" w:firstLineChars="200"/>
        <w:jc w:val="left"/>
        <w:rPr>
          <w:rFonts w:hint="eastAsia" w:cs="宋体" w:eastAsiaTheme="minorEastAsia"/>
          <w:color w:val="auto"/>
          <w:kern w:val="2"/>
          <w:sz w:val="24"/>
          <w:szCs w:val="24"/>
          <w:lang w:val="en-US" w:eastAsia="zh-CN" w:bidi="ar-SA"/>
        </w:rPr>
      </w:pPr>
      <w:r>
        <w:rPr>
          <w:rFonts w:hint="eastAsia" w:cs="宋体" w:eastAsiaTheme="minorEastAsia"/>
          <w:color w:val="auto"/>
          <w:kern w:val="2"/>
          <w:sz w:val="24"/>
          <w:szCs w:val="24"/>
          <w:lang w:val="en-US" w:eastAsia="zh-CN" w:bidi="ar-SA"/>
        </w:rPr>
        <w:t>联系电话：</w:t>
      </w:r>
      <w:r>
        <w:rPr>
          <w:rFonts w:hint="eastAsia" w:cs="宋体"/>
          <w:color w:val="auto"/>
          <w:kern w:val="2"/>
          <w:sz w:val="24"/>
          <w:szCs w:val="24"/>
          <w:lang w:val="en-US" w:eastAsia="zh-CN" w:bidi="ar-SA"/>
        </w:rPr>
        <w:t>15378266776</w:t>
      </w:r>
    </w:p>
    <w:p w14:paraId="0C9C2621">
      <w:pPr>
        <w:spacing w:before="120" w:beforeLines="50" w:after="120" w:afterLines="50" w:line="400" w:lineRule="exact"/>
        <w:ind w:firstLine="480" w:firstLineChars="200"/>
        <w:jc w:val="left"/>
        <w:rPr>
          <w:rFonts w:hint="default" w:cs="宋体" w:eastAsiaTheme="minorEastAsia"/>
          <w:kern w:val="2"/>
          <w:sz w:val="24"/>
          <w:szCs w:val="24"/>
          <w:lang w:val="en-US" w:eastAsia="zh-CN" w:bidi="ar-SA"/>
        </w:rPr>
      </w:pPr>
      <w:r>
        <w:rPr>
          <w:rFonts w:hint="eastAsia" w:cs="宋体" w:eastAsiaTheme="minorEastAsia"/>
          <w:kern w:val="2"/>
          <w:sz w:val="24"/>
          <w:szCs w:val="24"/>
          <w:lang w:val="en-US" w:eastAsia="zh-CN" w:bidi="ar-SA"/>
        </w:rPr>
        <w:t>地 址：广安市凤凰大道777号爱众运营中心D栋</w:t>
      </w:r>
      <w:r>
        <w:rPr>
          <w:rFonts w:hint="eastAsia" w:cs="宋体"/>
          <w:kern w:val="2"/>
          <w:sz w:val="24"/>
          <w:szCs w:val="24"/>
          <w:lang w:val="en-US" w:eastAsia="zh-CN" w:bidi="ar-SA"/>
        </w:rPr>
        <w:t>3楼317室</w:t>
      </w:r>
    </w:p>
    <w:p w14:paraId="2AC398A5">
      <w:pPr>
        <w:spacing w:before="120" w:beforeLines="50" w:after="120" w:afterLines="50" w:line="400" w:lineRule="exact"/>
        <w:ind w:firstLine="480" w:firstLineChars="200"/>
        <w:jc w:val="right"/>
        <w:rPr>
          <w:rFonts w:hint="eastAsia" w:cs="宋体" w:eastAsiaTheme="minorEastAsia"/>
          <w:kern w:val="2"/>
          <w:sz w:val="24"/>
          <w:szCs w:val="24"/>
          <w:lang w:val="en-US" w:eastAsia="zh-CN" w:bidi="ar-SA"/>
        </w:rPr>
      </w:pPr>
    </w:p>
    <w:p w14:paraId="26A2ED8C">
      <w:pPr>
        <w:spacing w:before="120" w:beforeLines="50" w:after="120" w:afterLines="50" w:line="400" w:lineRule="exact"/>
        <w:ind w:firstLine="480" w:firstLineChars="200"/>
        <w:jc w:val="right"/>
        <w:rPr>
          <w:rFonts w:hint="eastAsia" w:cs="宋体" w:eastAsiaTheme="minorEastAsia"/>
          <w:kern w:val="2"/>
          <w:sz w:val="24"/>
          <w:szCs w:val="24"/>
          <w:lang w:val="en-US" w:eastAsia="zh-CN" w:bidi="ar-SA"/>
        </w:rPr>
      </w:pPr>
      <w:r>
        <w:rPr>
          <w:rFonts w:hint="eastAsia" w:cs="宋体" w:eastAsiaTheme="minorEastAsia"/>
          <w:kern w:val="2"/>
          <w:sz w:val="24"/>
          <w:szCs w:val="24"/>
          <w:lang w:val="en-US" w:eastAsia="zh-CN" w:bidi="ar-SA"/>
        </w:rPr>
        <w:t>四川爱众低碳科技发展有限公司</w:t>
      </w:r>
    </w:p>
    <w:p w14:paraId="2489D4C4">
      <w:pPr>
        <w:spacing w:before="120" w:beforeLines="50" w:after="120" w:afterLines="50" w:line="400" w:lineRule="exact"/>
        <w:ind w:firstLine="480" w:firstLineChars="200"/>
        <w:jc w:val="right"/>
        <w:rPr>
          <w:rFonts w:hint="eastAsia" w:cs="宋体" w:eastAsiaTheme="minorEastAsia"/>
          <w:kern w:val="2"/>
          <w:sz w:val="24"/>
          <w:szCs w:val="24"/>
          <w:lang w:val="en-US" w:eastAsia="zh-CN" w:bidi="ar-SA"/>
        </w:rPr>
      </w:pPr>
      <w:r>
        <w:rPr>
          <w:rFonts w:hint="eastAsia" w:cs="宋体" w:eastAsiaTheme="minorEastAsia"/>
          <w:kern w:val="2"/>
          <w:sz w:val="24"/>
          <w:szCs w:val="24"/>
          <w:lang w:val="en-US" w:eastAsia="zh-CN" w:bidi="ar-SA"/>
        </w:rPr>
        <w:t>202</w:t>
      </w:r>
      <w:r>
        <w:rPr>
          <w:rFonts w:hint="eastAsia" w:cs="宋体"/>
          <w:kern w:val="2"/>
          <w:sz w:val="24"/>
          <w:szCs w:val="24"/>
          <w:lang w:val="en-US" w:eastAsia="zh-CN" w:bidi="ar-SA"/>
        </w:rPr>
        <w:t>4</w:t>
      </w:r>
      <w:r>
        <w:rPr>
          <w:rFonts w:hint="eastAsia" w:cs="宋体" w:eastAsiaTheme="minorEastAsia"/>
          <w:kern w:val="2"/>
          <w:sz w:val="24"/>
          <w:szCs w:val="24"/>
          <w:lang w:val="en-US" w:eastAsia="zh-CN" w:bidi="ar-SA"/>
        </w:rPr>
        <w:t>年</w:t>
      </w:r>
      <w:r>
        <w:rPr>
          <w:rFonts w:hint="eastAsia" w:cs="宋体"/>
          <w:kern w:val="2"/>
          <w:sz w:val="24"/>
          <w:szCs w:val="24"/>
          <w:lang w:val="en-US" w:eastAsia="zh-CN" w:bidi="ar-SA"/>
        </w:rPr>
        <w:t>8</w:t>
      </w:r>
      <w:r>
        <w:rPr>
          <w:rFonts w:hint="eastAsia" w:cs="宋体" w:eastAsiaTheme="minorEastAsia"/>
          <w:kern w:val="2"/>
          <w:sz w:val="24"/>
          <w:szCs w:val="24"/>
          <w:lang w:val="en-US" w:eastAsia="zh-CN" w:bidi="ar-SA"/>
        </w:rPr>
        <w:t>月</w:t>
      </w:r>
      <w:r>
        <w:rPr>
          <w:rFonts w:hint="eastAsia" w:cs="宋体"/>
          <w:kern w:val="2"/>
          <w:sz w:val="24"/>
          <w:szCs w:val="24"/>
          <w:lang w:val="en-US" w:eastAsia="zh-CN" w:bidi="ar-SA"/>
        </w:rPr>
        <w:t>12</w:t>
      </w:r>
      <w:r>
        <w:rPr>
          <w:rFonts w:hint="eastAsia" w:cs="宋体" w:eastAsiaTheme="minorEastAsia"/>
          <w:kern w:val="2"/>
          <w:sz w:val="24"/>
          <w:szCs w:val="24"/>
          <w:lang w:val="en-US" w:eastAsia="zh-CN" w:bidi="ar-SA"/>
        </w:rPr>
        <w:t>日</w:t>
      </w:r>
    </w:p>
    <w:p w14:paraId="0292916E">
      <w:pPr>
        <w:pStyle w:val="40"/>
        <w:shd w:val="clear" w:color="auto" w:fill="FFFFFF"/>
        <w:spacing w:before="0" w:beforeAutospacing="0" w:after="120" w:afterAutospacing="0"/>
        <w:rPr>
          <w:rFonts w:hint="eastAsia" w:ascii="宋体" w:hAnsi="宋体" w:eastAsia="宋体" w:cs="宋体"/>
          <w:b w:val="0"/>
          <w:bCs w:val="0"/>
          <w:kern w:val="2"/>
          <w:sz w:val="33"/>
          <w:szCs w:val="33"/>
          <w:u w:val="none"/>
          <w:lang w:val="en-US" w:eastAsia="zh-CN" w:bidi="ar-SA"/>
        </w:rPr>
      </w:pPr>
      <w:r>
        <w:rPr>
          <w:rFonts w:hint="eastAsia" w:ascii="宋体" w:hAnsi="宋体" w:eastAsia="宋体" w:cs="宋体"/>
          <w:b w:val="0"/>
          <w:bCs w:val="0"/>
          <w:kern w:val="2"/>
          <w:sz w:val="33"/>
          <w:szCs w:val="33"/>
          <w:u w:val="none"/>
          <w:lang w:val="en-US" w:eastAsia="zh-CN" w:bidi="ar-SA"/>
        </w:rPr>
        <w:t> </w:t>
      </w:r>
    </w:p>
    <w:p w14:paraId="2740A412">
      <w:pPr>
        <w:pStyle w:val="40"/>
        <w:shd w:val="clear" w:color="auto" w:fill="FFFFFF"/>
        <w:spacing w:before="0" w:beforeAutospacing="0" w:after="120" w:afterAutospacing="0"/>
        <w:rPr>
          <w:rFonts w:hint="eastAsia" w:ascii="宋体" w:hAnsi="宋体" w:cs="宋体"/>
          <w:sz w:val="32"/>
          <w:szCs w:val="32"/>
        </w:rPr>
      </w:pPr>
      <w:r>
        <w:rPr>
          <w:rFonts w:hint="eastAsia" w:ascii="Times New Roman" w:hAnsi="Times New Roman" w:eastAsia="方正仿宋_GBK" w:cs="Times New Roman"/>
          <w:color w:val="333333"/>
          <w:sz w:val="28"/>
          <w:szCs w:val="28"/>
        </w:rPr>
        <w:t> </w:t>
      </w:r>
      <w:bookmarkStart w:id="5" w:name="_Toc32647"/>
    </w:p>
    <w:p w14:paraId="3F691201">
      <w:pPr>
        <w:pStyle w:val="2"/>
        <w:keepNext w:val="0"/>
        <w:keepLines w:val="0"/>
        <w:numPr>
          <w:ilvl w:val="0"/>
          <w:numId w:val="0"/>
        </w:numPr>
        <w:spacing w:before="0" w:after="0" w:line="240" w:lineRule="atLeast"/>
        <w:jc w:val="both"/>
        <w:rPr>
          <w:rFonts w:hint="eastAsia"/>
          <w:lang w:eastAsia="zh-CN"/>
        </w:rPr>
      </w:pPr>
    </w:p>
    <w:p w14:paraId="2D8960AC">
      <w:pPr>
        <w:pStyle w:val="2"/>
        <w:keepNext w:val="0"/>
        <w:keepLines w:val="0"/>
        <w:numPr>
          <w:ilvl w:val="0"/>
          <w:numId w:val="0"/>
        </w:numPr>
        <w:spacing w:before="0" w:after="0" w:line="240" w:lineRule="atLeast"/>
        <w:jc w:val="both"/>
        <w:rPr>
          <w:rFonts w:hint="eastAsia"/>
          <w:lang w:eastAsia="zh-CN"/>
        </w:rPr>
      </w:pPr>
    </w:p>
    <w:p w14:paraId="187DA760">
      <w:pPr>
        <w:pStyle w:val="2"/>
        <w:keepNext w:val="0"/>
        <w:keepLines w:val="0"/>
        <w:numPr>
          <w:ilvl w:val="0"/>
          <w:numId w:val="0"/>
        </w:numPr>
        <w:spacing w:before="0" w:after="0" w:line="240" w:lineRule="atLeast"/>
        <w:jc w:val="both"/>
        <w:rPr>
          <w:rFonts w:hint="eastAsia" w:ascii="宋体" w:hAnsi="宋体" w:cs="宋体"/>
          <w:sz w:val="44"/>
          <w:szCs w:val="44"/>
          <w:lang w:val="en-US" w:eastAsia="zh-CN"/>
        </w:rPr>
      </w:pPr>
    </w:p>
    <w:p w14:paraId="1DCDEEF0">
      <w:pPr>
        <w:pStyle w:val="2"/>
        <w:keepNext w:val="0"/>
        <w:keepLines w:val="0"/>
        <w:numPr>
          <w:ilvl w:val="0"/>
          <w:numId w:val="0"/>
        </w:numPr>
        <w:spacing w:before="0" w:after="0" w:line="240" w:lineRule="atLeast"/>
        <w:jc w:val="center"/>
        <w:rPr>
          <w:rFonts w:hint="eastAsia" w:ascii="宋体" w:hAnsi="宋体" w:cs="宋体"/>
          <w:sz w:val="44"/>
          <w:szCs w:val="44"/>
          <w:lang w:val="en-US" w:eastAsia="zh-CN"/>
        </w:rPr>
      </w:pPr>
    </w:p>
    <w:p w14:paraId="1E81ECD1">
      <w:pPr>
        <w:pStyle w:val="2"/>
        <w:keepNext w:val="0"/>
        <w:keepLines w:val="0"/>
        <w:numPr>
          <w:ilvl w:val="0"/>
          <w:numId w:val="0"/>
        </w:numPr>
        <w:spacing w:before="0" w:after="0" w:line="240" w:lineRule="atLeast"/>
        <w:jc w:val="center"/>
        <w:rPr>
          <w:rFonts w:hint="eastAsia" w:ascii="宋体" w:hAnsi="宋体" w:cs="宋体"/>
          <w:sz w:val="44"/>
          <w:szCs w:val="44"/>
          <w:lang w:val="en-US" w:eastAsia="zh-CN"/>
        </w:rPr>
      </w:pPr>
    </w:p>
    <w:p w14:paraId="7C19B237">
      <w:pPr>
        <w:pStyle w:val="2"/>
        <w:keepNext w:val="0"/>
        <w:keepLines w:val="0"/>
        <w:numPr>
          <w:ilvl w:val="0"/>
          <w:numId w:val="0"/>
        </w:numPr>
        <w:spacing w:before="0" w:after="0" w:line="240" w:lineRule="atLeast"/>
        <w:jc w:val="center"/>
        <w:rPr>
          <w:rFonts w:hint="eastAsia" w:ascii="宋体" w:hAnsi="宋体" w:cs="宋体"/>
          <w:sz w:val="44"/>
          <w:szCs w:val="44"/>
          <w:lang w:val="en-US" w:eastAsia="zh-CN"/>
        </w:rPr>
      </w:pPr>
    </w:p>
    <w:p w14:paraId="4F4FC0F2">
      <w:pPr>
        <w:pStyle w:val="2"/>
        <w:keepNext w:val="0"/>
        <w:keepLines w:val="0"/>
        <w:numPr>
          <w:ilvl w:val="0"/>
          <w:numId w:val="0"/>
        </w:numPr>
        <w:spacing w:before="0" w:after="0" w:line="240" w:lineRule="atLeast"/>
        <w:jc w:val="center"/>
        <w:rPr>
          <w:rFonts w:hint="eastAsia" w:ascii="宋体" w:hAnsi="宋体" w:cs="宋体"/>
          <w:sz w:val="44"/>
          <w:szCs w:val="44"/>
          <w:lang w:val="en-US" w:eastAsia="zh-CN"/>
        </w:rPr>
      </w:pPr>
    </w:p>
    <w:p w14:paraId="218274A3">
      <w:pPr>
        <w:pStyle w:val="2"/>
        <w:keepNext w:val="0"/>
        <w:keepLines w:val="0"/>
        <w:numPr>
          <w:ilvl w:val="0"/>
          <w:numId w:val="0"/>
        </w:numPr>
        <w:spacing w:before="0" w:after="0" w:line="240" w:lineRule="atLeast"/>
        <w:jc w:val="center"/>
        <w:rPr>
          <w:rFonts w:hint="eastAsia" w:ascii="宋体" w:hAnsi="宋体" w:cs="宋体"/>
          <w:sz w:val="44"/>
          <w:szCs w:val="44"/>
          <w:lang w:val="en-US" w:eastAsia="zh-CN"/>
        </w:rPr>
      </w:pPr>
    </w:p>
    <w:p w14:paraId="647CA8C7">
      <w:pPr>
        <w:pStyle w:val="2"/>
        <w:keepNext w:val="0"/>
        <w:keepLines w:val="0"/>
        <w:numPr>
          <w:ilvl w:val="0"/>
          <w:numId w:val="0"/>
        </w:numPr>
        <w:spacing w:before="0" w:after="0" w:line="240" w:lineRule="atLeast"/>
        <w:jc w:val="center"/>
        <w:rPr>
          <w:rFonts w:hint="eastAsia" w:ascii="宋体" w:hAnsi="宋体" w:cs="宋体"/>
          <w:sz w:val="44"/>
          <w:szCs w:val="44"/>
          <w:lang w:val="en-US" w:eastAsia="zh-CN"/>
        </w:rPr>
      </w:pPr>
    </w:p>
    <w:p w14:paraId="2A7BF5FD">
      <w:pPr>
        <w:pStyle w:val="2"/>
        <w:keepNext w:val="0"/>
        <w:keepLines w:val="0"/>
        <w:numPr>
          <w:ilvl w:val="0"/>
          <w:numId w:val="0"/>
        </w:numPr>
        <w:spacing w:before="0" w:after="0" w:line="240" w:lineRule="atLeast"/>
        <w:jc w:val="center"/>
        <w:rPr>
          <w:rFonts w:hint="eastAsia" w:ascii="宋体" w:hAnsi="宋体" w:cs="宋体"/>
          <w:sz w:val="44"/>
          <w:szCs w:val="44"/>
          <w:lang w:val="en-US" w:eastAsia="zh-CN"/>
        </w:rPr>
      </w:pPr>
    </w:p>
    <w:p w14:paraId="7BEC1A64">
      <w:pPr>
        <w:pStyle w:val="2"/>
        <w:keepNext w:val="0"/>
        <w:keepLines w:val="0"/>
        <w:numPr>
          <w:ilvl w:val="0"/>
          <w:numId w:val="0"/>
        </w:numPr>
        <w:spacing w:before="0" w:after="0" w:line="240" w:lineRule="atLeast"/>
        <w:jc w:val="center"/>
        <w:rPr>
          <w:rFonts w:hint="eastAsia" w:ascii="宋体" w:hAnsi="宋体" w:cs="宋体"/>
          <w:sz w:val="44"/>
          <w:szCs w:val="44"/>
          <w:lang w:val="en-US" w:eastAsia="zh-CN"/>
        </w:rPr>
      </w:pPr>
    </w:p>
    <w:p w14:paraId="4BB4D361">
      <w:pPr>
        <w:pStyle w:val="2"/>
        <w:keepNext w:val="0"/>
        <w:keepLines w:val="0"/>
        <w:numPr>
          <w:ilvl w:val="0"/>
          <w:numId w:val="0"/>
        </w:numPr>
        <w:spacing w:before="0" w:after="0" w:line="240" w:lineRule="atLeast"/>
        <w:jc w:val="center"/>
        <w:rPr>
          <w:rFonts w:hint="eastAsia" w:ascii="宋体" w:hAnsi="宋体" w:cs="宋体"/>
          <w:sz w:val="44"/>
          <w:szCs w:val="44"/>
          <w:lang w:val="en-US" w:eastAsia="zh-CN"/>
        </w:rPr>
      </w:pPr>
    </w:p>
    <w:p w14:paraId="268A0866">
      <w:pPr>
        <w:rPr>
          <w:rFonts w:hint="eastAsia" w:ascii="宋体" w:hAnsi="宋体" w:cs="宋体"/>
          <w:sz w:val="44"/>
          <w:szCs w:val="44"/>
          <w:lang w:val="en-US" w:eastAsia="zh-CN"/>
        </w:rPr>
      </w:pPr>
    </w:p>
    <w:p w14:paraId="02670201">
      <w:pPr>
        <w:pStyle w:val="2"/>
        <w:keepNext w:val="0"/>
        <w:keepLines w:val="0"/>
        <w:numPr>
          <w:ilvl w:val="0"/>
          <w:numId w:val="0"/>
        </w:numPr>
        <w:spacing w:before="0" w:after="0" w:line="240" w:lineRule="atLeast"/>
        <w:jc w:val="center"/>
        <w:rPr>
          <w:rFonts w:hint="eastAsia"/>
          <w:lang w:eastAsia="zh-CN"/>
        </w:rPr>
      </w:pPr>
      <w:bookmarkStart w:id="7" w:name="_GoBack"/>
      <w:bookmarkEnd w:id="7"/>
      <w:r>
        <w:rPr>
          <w:rFonts w:hint="eastAsia" w:ascii="宋体" w:hAnsi="宋体" w:cs="宋体"/>
          <w:sz w:val="44"/>
          <w:szCs w:val="44"/>
          <w:lang w:val="en-US" w:eastAsia="zh-CN"/>
        </w:rPr>
        <w:t>第一章</w:t>
      </w:r>
      <w:r>
        <w:rPr>
          <w:rFonts w:hint="eastAsia" w:ascii="宋体" w:hAnsi="宋体" w:cs="宋体"/>
          <w:sz w:val="32"/>
          <w:szCs w:val="32"/>
        </w:rPr>
        <w:t xml:space="preserve"> </w:t>
      </w:r>
      <w:r>
        <w:rPr>
          <w:rFonts w:hint="eastAsia" w:ascii="宋体" w:hAnsi="宋体" w:cs="宋体"/>
          <w:sz w:val="44"/>
          <w:szCs w:val="44"/>
          <w:lang w:val="en-US" w:eastAsia="zh-CN"/>
        </w:rPr>
        <w:t>公开询价</w:t>
      </w:r>
      <w:bookmarkEnd w:id="5"/>
      <w:r>
        <w:rPr>
          <w:rFonts w:hint="eastAsia" w:ascii="宋体" w:hAnsi="宋体" w:cs="宋体"/>
          <w:sz w:val="44"/>
          <w:szCs w:val="44"/>
          <w:lang w:val="en-US" w:eastAsia="zh-CN"/>
        </w:rPr>
        <w:t>文件</w:t>
      </w:r>
    </w:p>
    <w:tbl>
      <w:tblPr>
        <w:tblStyle w:val="14"/>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2476"/>
        <w:gridCol w:w="6476"/>
      </w:tblGrid>
      <w:tr w14:paraId="0003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79" w:type="dxa"/>
            <w:noWrap w:val="0"/>
            <w:vAlign w:val="center"/>
          </w:tcPr>
          <w:p w14:paraId="4EE2AC97">
            <w:pPr>
              <w:pStyle w:val="59"/>
              <w:ind w:left="9"/>
              <w:jc w:val="center"/>
              <w:rPr>
                <w:rFonts w:hint="eastAsia"/>
                <w:b/>
                <w:bCs/>
                <w:color w:val="auto"/>
                <w:lang w:val="zh-CN"/>
              </w:rPr>
            </w:pPr>
            <w:r>
              <w:rPr>
                <w:rFonts w:hint="eastAsia"/>
                <w:b/>
                <w:bCs/>
                <w:color w:val="auto"/>
                <w:lang w:val="zh-CN"/>
              </w:rPr>
              <w:t xml:space="preserve">序号 </w:t>
            </w:r>
          </w:p>
        </w:tc>
        <w:tc>
          <w:tcPr>
            <w:tcW w:w="2476" w:type="dxa"/>
            <w:noWrap w:val="0"/>
            <w:vAlign w:val="center"/>
          </w:tcPr>
          <w:p w14:paraId="42E2F83C">
            <w:pPr>
              <w:pStyle w:val="59"/>
              <w:ind w:left="38"/>
              <w:jc w:val="center"/>
              <w:rPr>
                <w:rFonts w:hint="eastAsia"/>
                <w:b/>
                <w:bCs/>
                <w:color w:val="auto"/>
                <w:lang w:val="zh-CN"/>
              </w:rPr>
            </w:pPr>
            <w:r>
              <w:rPr>
                <w:rFonts w:hint="eastAsia"/>
                <w:b/>
                <w:bCs/>
                <w:color w:val="auto"/>
                <w:lang w:val="zh-CN"/>
              </w:rPr>
              <w:t xml:space="preserve">应知事项 </w:t>
            </w:r>
          </w:p>
        </w:tc>
        <w:tc>
          <w:tcPr>
            <w:tcW w:w="6476" w:type="dxa"/>
            <w:noWrap w:val="0"/>
            <w:vAlign w:val="center"/>
          </w:tcPr>
          <w:p w14:paraId="5783BD4D">
            <w:pPr>
              <w:pStyle w:val="59"/>
              <w:jc w:val="center"/>
              <w:rPr>
                <w:rFonts w:hint="eastAsia"/>
                <w:b/>
                <w:bCs/>
                <w:color w:val="auto"/>
                <w:lang w:val="zh-CN"/>
              </w:rPr>
            </w:pPr>
            <w:r>
              <w:rPr>
                <w:rFonts w:hint="eastAsia"/>
                <w:b/>
                <w:bCs/>
                <w:color w:val="auto"/>
                <w:lang w:val="zh-CN"/>
              </w:rPr>
              <w:t>说明和要求</w:t>
            </w:r>
          </w:p>
        </w:tc>
      </w:tr>
      <w:tr w14:paraId="5FA1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79" w:type="dxa"/>
            <w:noWrap w:val="0"/>
            <w:vAlign w:val="center"/>
          </w:tcPr>
          <w:p w14:paraId="6F722600">
            <w:pPr>
              <w:pStyle w:val="59"/>
              <w:ind w:right="230"/>
              <w:jc w:val="center"/>
              <w:rPr>
                <w:rFonts w:hint="eastAsia"/>
                <w:color w:val="auto"/>
                <w:lang w:val="zh-CN"/>
              </w:rPr>
            </w:pPr>
            <w:r>
              <w:rPr>
                <w:rFonts w:hint="eastAsia"/>
                <w:color w:val="auto"/>
                <w:lang w:val="zh-CN"/>
              </w:rPr>
              <w:t>1</w:t>
            </w:r>
          </w:p>
        </w:tc>
        <w:tc>
          <w:tcPr>
            <w:tcW w:w="2476" w:type="dxa"/>
            <w:noWrap w:val="0"/>
            <w:vAlign w:val="center"/>
          </w:tcPr>
          <w:p w14:paraId="62249E90">
            <w:pPr>
              <w:pStyle w:val="59"/>
              <w:ind w:left="38"/>
              <w:jc w:val="center"/>
              <w:rPr>
                <w:rFonts w:hint="eastAsia"/>
                <w:color w:val="auto"/>
                <w:lang w:val="zh-CN"/>
              </w:rPr>
            </w:pPr>
            <w:r>
              <w:rPr>
                <w:rFonts w:hint="eastAsia"/>
                <w:color w:val="auto"/>
                <w:lang w:val="zh-CN"/>
              </w:rPr>
              <w:t>确定</w:t>
            </w:r>
            <w:r>
              <w:rPr>
                <w:rFonts w:hint="eastAsia"/>
                <w:color w:val="auto"/>
                <w:lang w:val="en-US" w:eastAsia="zh-CN"/>
              </w:rPr>
              <w:t>报价人</w:t>
            </w:r>
            <w:r>
              <w:rPr>
                <w:rFonts w:hint="eastAsia"/>
                <w:color w:val="auto"/>
                <w:lang w:val="zh-CN"/>
              </w:rPr>
              <w:t>数量和方式</w:t>
            </w:r>
          </w:p>
        </w:tc>
        <w:tc>
          <w:tcPr>
            <w:tcW w:w="6476" w:type="dxa"/>
            <w:noWrap w:val="0"/>
            <w:vAlign w:val="center"/>
          </w:tcPr>
          <w:p w14:paraId="78154669">
            <w:pPr>
              <w:ind w:firstLine="240" w:firstLineChars="100"/>
              <w:rPr>
                <w:rFonts w:hint="eastAsia" w:ascii="宋体" w:hAnsi="宋体" w:cs="宋体"/>
                <w:color w:val="auto"/>
                <w:sz w:val="24"/>
                <w:lang w:val="zh-CN"/>
              </w:rPr>
            </w:pPr>
            <w:r>
              <w:rPr>
                <w:rFonts w:hint="eastAsia" w:ascii="宋体" w:hAnsi="宋体" w:cs="宋体"/>
                <w:color w:val="auto"/>
                <w:kern w:val="0"/>
                <w:sz w:val="24"/>
                <w:lang w:val="zh-CN"/>
              </w:rPr>
              <w:t>本次</w:t>
            </w:r>
            <w:r>
              <w:rPr>
                <w:rFonts w:hint="eastAsia" w:ascii="宋体" w:hAnsi="宋体" w:cs="宋体"/>
                <w:color w:val="auto"/>
                <w:kern w:val="0"/>
                <w:sz w:val="24"/>
                <w:lang w:val="en-US" w:eastAsia="zh-CN"/>
              </w:rPr>
              <w:t>公开询价</w:t>
            </w:r>
            <w:r>
              <w:rPr>
                <w:rFonts w:hint="eastAsia" w:ascii="宋体" w:hAnsi="宋体" w:cs="宋体"/>
                <w:color w:val="auto"/>
                <w:kern w:val="0"/>
                <w:sz w:val="24"/>
                <w:lang w:val="zh-CN"/>
              </w:rPr>
              <w:t>在广安市公共资源交易网、</w:t>
            </w:r>
            <w:r>
              <w:rPr>
                <w:rFonts w:hint="eastAsia" w:ascii="宋体" w:hAnsi="宋体" w:cs="宋体"/>
                <w:color w:val="auto"/>
                <w:kern w:val="0"/>
                <w:sz w:val="24"/>
                <w:lang w:val="en-US" w:eastAsia="zh-CN"/>
              </w:rPr>
              <w:t>爱众集团官网</w:t>
            </w:r>
            <w:r>
              <w:rPr>
                <w:rFonts w:hint="eastAsia" w:ascii="宋体" w:hAnsi="宋体" w:cs="宋体"/>
                <w:color w:val="auto"/>
                <w:kern w:val="0"/>
                <w:sz w:val="24"/>
                <w:lang w:val="zh-CN"/>
              </w:rPr>
              <w:t>上以公告形式发布。</w:t>
            </w:r>
          </w:p>
        </w:tc>
      </w:tr>
      <w:tr w14:paraId="5F22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79" w:type="dxa"/>
            <w:noWrap w:val="0"/>
            <w:vAlign w:val="center"/>
          </w:tcPr>
          <w:p w14:paraId="63722B35">
            <w:pPr>
              <w:pStyle w:val="59"/>
              <w:ind w:right="230"/>
              <w:jc w:val="center"/>
              <w:rPr>
                <w:rFonts w:hint="eastAsia"/>
                <w:color w:val="auto"/>
                <w:lang w:val="zh-CN"/>
              </w:rPr>
            </w:pPr>
            <w:r>
              <w:rPr>
                <w:rFonts w:hint="eastAsia"/>
                <w:color w:val="auto"/>
              </w:rPr>
              <w:t>2</w:t>
            </w:r>
          </w:p>
        </w:tc>
        <w:tc>
          <w:tcPr>
            <w:tcW w:w="2476" w:type="dxa"/>
            <w:noWrap w:val="0"/>
            <w:vAlign w:val="center"/>
          </w:tcPr>
          <w:p w14:paraId="30372806">
            <w:pPr>
              <w:pStyle w:val="59"/>
              <w:jc w:val="center"/>
              <w:rPr>
                <w:rFonts w:hint="eastAsia"/>
                <w:color w:val="auto"/>
                <w:lang w:val="zh-CN"/>
              </w:rPr>
            </w:pPr>
            <w:r>
              <w:rPr>
                <w:rFonts w:hint="eastAsia"/>
                <w:color w:val="auto"/>
                <w:lang w:val="zh-CN"/>
              </w:rPr>
              <w:t>最高限价</w:t>
            </w:r>
          </w:p>
          <w:p w14:paraId="5D7786B5">
            <w:pPr>
              <w:pStyle w:val="59"/>
              <w:jc w:val="both"/>
              <w:rPr>
                <w:rFonts w:hint="eastAsia"/>
                <w:color w:val="auto"/>
                <w:lang w:val="zh-CN"/>
              </w:rPr>
            </w:pPr>
          </w:p>
        </w:tc>
        <w:tc>
          <w:tcPr>
            <w:tcW w:w="6476" w:type="dxa"/>
            <w:noWrap w:val="0"/>
            <w:vAlign w:val="center"/>
          </w:tcPr>
          <w:p w14:paraId="5F8DFC0B">
            <w:pPr>
              <w:pStyle w:val="59"/>
              <w:ind w:firstLine="240" w:firstLineChars="100"/>
              <w:jc w:val="both"/>
              <w:rPr>
                <w:rFonts w:hint="eastAsia"/>
                <w:color w:val="auto"/>
              </w:rPr>
            </w:pPr>
            <w:r>
              <w:rPr>
                <w:rFonts w:hint="eastAsia"/>
                <w:color w:val="auto"/>
              </w:rPr>
              <w:t>最高限价：</w:t>
            </w:r>
            <w:r>
              <w:rPr>
                <w:rFonts w:hint="eastAsia"/>
                <w:b/>
                <w:bCs/>
                <w:color w:val="auto"/>
                <w:u w:val="single"/>
              </w:rPr>
              <w:t xml:space="preserve"> 299217.10元 </w:t>
            </w:r>
          </w:p>
          <w:p w14:paraId="57FEB4E1">
            <w:pPr>
              <w:pStyle w:val="59"/>
              <w:ind w:firstLine="240" w:firstLineChars="100"/>
              <w:jc w:val="both"/>
              <w:rPr>
                <w:rFonts w:hint="eastAsia"/>
                <w:color w:val="auto"/>
                <w:lang w:val="zh-CN"/>
              </w:rPr>
            </w:pPr>
            <w:r>
              <w:rPr>
                <w:rFonts w:hint="eastAsia"/>
                <w:color w:val="auto"/>
              </w:rPr>
              <w:t>超过最高限价的报价为无效报价。</w:t>
            </w:r>
          </w:p>
        </w:tc>
      </w:tr>
      <w:tr w14:paraId="313C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079" w:type="dxa"/>
            <w:noWrap w:val="0"/>
            <w:vAlign w:val="center"/>
          </w:tcPr>
          <w:p w14:paraId="7758D0F3">
            <w:pPr>
              <w:pStyle w:val="59"/>
              <w:ind w:right="230"/>
              <w:jc w:val="center"/>
              <w:rPr>
                <w:rFonts w:hint="eastAsia"/>
                <w:color w:val="auto"/>
              </w:rPr>
            </w:pPr>
            <w:r>
              <w:rPr>
                <w:rFonts w:hint="eastAsia"/>
                <w:color w:val="auto"/>
              </w:rPr>
              <w:t>3</w:t>
            </w:r>
          </w:p>
        </w:tc>
        <w:tc>
          <w:tcPr>
            <w:tcW w:w="2476" w:type="dxa"/>
            <w:noWrap w:val="0"/>
            <w:vAlign w:val="center"/>
          </w:tcPr>
          <w:p w14:paraId="44F9E618">
            <w:pPr>
              <w:pStyle w:val="59"/>
              <w:ind w:left="38"/>
              <w:jc w:val="center"/>
              <w:rPr>
                <w:rFonts w:hint="eastAsia"/>
                <w:color w:val="auto"/>
                <w:lang w:val="zh-CN"/>
              </w:rPr>
            </w:pPr>
            <w:r>
              <w:rPr>
                <w:rFonts w:hint="eastAsia"/>
                <w:color w:val="auto"/>
                <w:lang w:val="zh-CN"/>
              </w:rPr>
              <w:t>联合体</w:t>
            </w:r>
          </w:p>
        </w:tc>
        <w:tc>
          <w:tcPr>
            <w:tcW w:w="6476" w:type="dxa"/>
            <w:noWrap w:val="0"/>
            <w:vAlign w:val="center"/>
          </w:tcPr>
          <w:p w14:paraId="1E3893BB">
            <w:pPr>
              <w:pStyle w:val="59"/>
              <w:ind w:firstLine="240" w:firstLineChars="100"/>
              <w:jc w:val="both"/>
              <w:rPr>
                <w:rFonts w:hint="eastAsia"/>
                <w:color w:val="auto"/>
                <w:lang w:val="zh-CN"/>
              </w:rPr>
            </w:pPr>
            <w:r>
              <w:rPr>
                <w:rFonts w:hint="eastAsia"/>
                <w:color w:val="auto"/>
                <w:u w:val="single"/>
              </w:rPr>
              <w:t>不接受</w:t>
            </w:r>
            <w:r>
              <w:rPr>
                <w:rFonts w:hint="eastAsia"/>
                <w:color w:val="auto"/>
                <w:lang w:val="zh-CN"/>
              </w:rPr>
              <w:t>联合体</w:t>
            </w:r>
          </w:p>
        </w:tc>
      </w:tr>
      <w:tr w14:paraId="4A47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9" w:type="dxa"/>
            <w:noWrap w:val="0"/>
            <w:vAlign w:val="center"/>
          </w:tcPr>
          <w:p w14:paraId="17B5609E">
            <w:pPr>
              <w:pStyle w:val="59"/>
              <w:ind w:right="230"/>
              <w:jc w:val="center"/>
              <w:rPr>
                <w:rFonts w:hint="eastAsia"/>
                <w:color w:val="auto"/>
              </w:rPr>
            </w:pPr>
            <w:r>
              <w:rPr>
                <w:rFonts w:hint="eastAsia"/>
                <w:color w:val="auto"/>
              </w:rPr>
              <w:t>4</w:t>
            </w:r>
          </w:p>
        </w:tc>
        <w:tc>
          <w:tcPr>
            <w:tcW w:w="2476" w:type="dxa"/>
            <w:noWrap w:val="0"/>
            <w:vAlign w:val="center"/>
          </w:tcPr>
          <w:p w14:paraId="03ACDEF6">
            <w:pPr>
              <w:pStyle w:val="59"/>
              <w:ind w:left="38"/>
              <w:jc w:val="center"/>
              <w:rPr>
                <w:rFonts w:hint="eastAsia"/>
                <w:color w:val="auto"/>
              </w:rPr>
            </w:pPr>
            <w:r>
              <w:rPr>
                <w:rFonts w:hint="eastAsia"/>
                <w:color w:val="auto"/>
              </w:rPr>
              <w:t>低于成本价</w:t>
            </w:r>
          </w:p>
          <w:p w14:paraId="0871CE71">
            <w:pPr>
              <w:pStyle w:val="59"/>
              <w:ind w:left="38"/>
              <w:jc w:val="center"/>
              <w:rPr>
                <w:rFonts w:hint="eastAsia"/>
                <w:color w:val="auto"/>
              </w:rPr>
            </w:pPr>
            <w:r>
              <w:rPr>
                <w:rFonts w:hint="eastAsia"/>
                <w:color w:val="auto"/>
              </w:rPr>
              <w:t>不正当</w:t>
            </w:r>
            <w:r>
              <w:rPr>
                <w:rFonts w:hint="eastAsia"/>
                <w:color w:val="auto"/>
                <w:lang w:val="en-US" w:eastAsia="zh-CN"/>
              </w:rPr>
              <w:t>报价</w:t>
            </w:r>
            <w:r>
              <w:rPr>
                <w:rFonts w:hint="eastAsia"/>
                <w:color w:val="auto"/>
              </w:rPr>
              <w:t>措施</w:t>
            </w:r>
          </w:p>
          <w:p w14:paraId="02B8F89E">
            <w:pPr>
              <w:pStyle w:val="59"/>
              <w:ind w:left="38"/>
              <w:jc w:val="center"/>
              <w:rPr>
                <w:rFonts w:hint="eastAsia"/>
                <w:color w:val="auto"/>
                <w:lang w:val="zh-CN"/>
              </w:rPr>
            </w:pPr>
            <w:r>
              <w:rPr>
                <w:rFonts w:hint="eastAsia"/>
                <w:color w:val="auto"/>
              </w:rPr>
              <w:t>（实质性要求）</w:t>
            </w:r>
          </w:p>
        </w:tc>
        <w:tc>
          <w:tcPr>
            <w:tcW w:w="6476" w:type="dxa"/>
            <w:noWrap w:val="0"/>
            <w:vAlign w:val="center"/>
          </w:tcPr>
          <w:p w14:paraId="27B8E486">
            <w:pPr>
              <w:pStyle w:val="59"/>
              <w:ind w:firstLine="240" w:firstLineChars="100"/>
              <w:jc w:val="both"/>
              <w:rPr>
                <w:rFonts w:hint="eastAsia"/>
                <w:color w:val="auto"/>
              </w:rPr>
            </w:pPr>
            <w:r>
              <w:rPr>
                <w:rFonts w:hint="eastAsia"/>
                <w:color w:val="auto"/>
              </w:rPr>
              <w:t>1.在评审过程中，</w:t>
            </w:r>
            <w:r>
              <w:rPr>
                <w:rFonts w:hint="eastAsia"/>
                <w:color w:val="auto"/>
                <w:lang w:val="en-US" w:eastAsia="zh-CN"/>
              </w:rPr>
              <w:t>报价人</w:t>
            </w:r>
            <w:r>
              <w:rPr>
                <w:rFonts w:hint="eastAsia"/>
                <w:color w:val="auto"/>
              </w:rPr>
              <w:t>报价低于最高限价</w:t>
            </w:r>
            <w:r>
              <w:rPr>
                <w:rFonts w:hint="eastAsia"/>
                <w:color w:val="auto"/>
                <w:lang w:val="en-US" w:eastAsia="zh-CN"/>
              </w:rPr>
              <w:t>75</w:t>
            </w:r>
            <w:r>
              <w:rPr>
                <w:rFonts w:hint="eastAsia"/>
                <w:color w:val="auto"/>
              </w:rPr>
              <w:t>%且低于其他有效</w:t>
            </w:r>
            <w:r>
              <w:rPr>
                <w:rFonts w:hint="eastAsia"/>
                <w:color w:val="auto"/>
                <w:lang w:val="en-US" w:eastAsia="zh-CN"/>
              </w:rPr>
              <w:t>报价人</w:t>
            </w:r>
            <w:r>
              <w:rPr>
                <w:rFonts w:hint="eastAsia"/>
                <w:color w:val="auto"/>
              </w:rPr>
              <w:t>报价算术平均值的</w:t>
            </w:r>
            <w:r>
              <w:rPr>
                <w:rFonts w:hint="eastAsia"/>
                <w:color w:val="auto"/>
                <w:lang w:val="en-US" w:eastAsia="zh-CN"/>
              </w:rPr>
              <w:t>80</w:t>
            </w:r>
            <w:r>
              <w:rPr>
                <w:rFonts w:hint="eastAsia"/>
                <w:color w:val="auto"/>
              </w:rPr>
              <w:t>%时，有可能影响产品质量或者不能诚信履约的，</w:t>
            </w:r>
            <w:r>
              <w:rPr>
                <w:rFonts w:hint="eastAsia"/>
                <w:color w:val="auto"/>
                <w:lang w:val="en-US" w:eastAsia="zh-CN"/>
              </w:rPr>
              <w:t>询价</w:t>
            </w:r>
            <w:r>
              <w:rPr>
                <w:rFonts w:hint="eastAsia"/>
                <w:color w:val="auto"/>
              </w:rPr>
              <w:t>小组应当要求其在谈判现场合理的时间内提供书面说明，并提交相关证明材料，</w:t>
            </w:r>
            <w:r>
              <w:rPr>
                <w:rFonts w:hint="eastAsia"/>
                <w:color w:val="auto"/>
                <w:lang w:val="en-US" w:eastAsia="zh-CN"/>
              </w:rPr>
              <w:t>报价人</w:t>
            </w:r>
            <w:r>
              <w:rPr>
                <w:rFonts w:hint="eastAsia"/>
                <w:color w:val="auto"/>
              </w:rPr>
              <w:t>不能证明其报价合理性的，</w:t>
            </w:r>
            <w:r>
              <w:rPr>
                <w:rFonts w:hint="eastAsia"/>
                <w:color w:val="auto"/>
                <w:lang w:val="en-US" w:eastAsia="zh-CN"/>
              </w:rPr>
              <w:t>询价</w:t>
            </w:r>
            <w:r>
              <w:rPr>
                <w:rFonts w:hint="eastAsia"/>
                <w:color w:val="auto"/>
              </w:rPr>
              <w:t>小组应当将其作为无效处理。</w:t>
            </w:r>
          </w:p>
          <w:p w14:paraId="6E9E103E">
            <w:pPr>
              <w:pStyle w:val="59"/>
              <w:ind w:firstLine="240" w:firstLineChars="100"/>
              <w:jc w:val="both"/>
              <w:rPr>
                <w:rFonts w:hint="eastAsia"/>
                <w:color w:val="auto"/>
              </w:rPr>
            </w:pPr>
            <w:r>
              <w:rPr>
                <w:rFonts w:hint="eastAsia"/>
                <w:color w:val="auto"/>
                <w:lang w:val="en-US" w:eastAsia="zh-CN"/>
              </w:rPr>
              <w:t>报价人</w:t>
            </w:r>
            <w:r>
              <w:rPr>
                <w:rFonts w:hint="eastAsia"/>
                <w:color w:val="auto"/>
              </w:rPr>
              <w:t>的书面说明材料应当按照国家财务会计制度的规定要求，逐项就供应商提供的货物、工程和服务的主营业务成本、税金及附加、销售费用、管理费用、财务费用等成本构成事项详细陈述）。</w:t>
            </w:r>
          </w:p>
          <w:p w14:paraId="0539067B">
            <w:pPr>
              <w:spacing w:line="320" w:lineRule="exact"/>
              <w:ind w:left="105" w:leftChars="50" w:right="105" w:rightChars="50" w:firstLine="240" w:firstLineChars="1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报价人</w:t>
            </w:r>
            <w:r>
              <w:rPr>
                <w:rFonts w:hint="eastAsia" w:ascii="宋体" w:hAnsi="宋体" w:cs="宋体"/>
                <w:color w:val="auto"/>
                <w:sz w:val="24"/>
              </w:rPr>
              <w:t xml:space="preserve">书面说明应当签字确认或者加盖公章，否则无效。书面说明的签字确认，由其法定代表人/主要负责人/本人或者其授权代表签字确认。 </w:t>
            </w:r>
          </w:p>
          <w:p w14:paraId="130B7033">
            <w:pPr>
              <w:spacing w:line="320" w:lineRule="exact"/>
              <w:ind w:left="105" w:leftChars="50" w:right="105" w:rightChars="50" w:firstLine="240" w:firstLineChars="1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报价人</w:t>
            </w:r>
            <w:r>
              <w:rPr>
                <w:rFonts w:hint="eastAsia" w:ascii="宋体" w:hAnsi="宋体" w:cs="宋体"/>
                <w:color w:val="auto"/>
                <w:sz w:val="24"/>
              </w:rPr>
              <w:t>提供书面说明后，</w:t>
            </w:r>
            <w:r>
              <w:rPr>
                <w:rFonts w:hint="eastAsia" w:ascii="宋体" w:hAnsi="宋体" w:cs="宋体"/>
                <w:color w:val="auto"/>
                <w:sz w:val="24"/>
                <w:lang w:val="en-US" w:eastAsia="zh-CN"/>
              </w:rPr>
              <w:t>询价</w:t>
            </w:r>
            <w:r>
              <w:rPr>
                <w:rFonts w:hint="eastAsia" w:ascii="宋体" w:hAnsi="宋体" w:cs="宋体"/>
                <w:color w:val="auto"/>
                <w:sz w:val="24"/>
              </w:rPr>
              <w:t>小组应当结合采购项目采购需求、专业实际情况、</w:t>
            </w:r>
            <w:r>
              <w:rPr>
                <w:rFonts w:hint="eastAsia" w:ascii="宋体" w:hAnsi="宋体" w:cs="宋体"/>
                <w:color w:val="auto"/>
                <w:sz w:val="24"/>
                <w:lang w:val="en-US" w:eastAsia="zh-CN"/>
              </w:rPr>
              <w:t>报价人</w:t>
            </w:r>
            <w:r>
              <w:rPr>
                <w:rFonts w:hint="eastAsia" w:ascii="宋体" w:hAnsi="宋体" w:cs="宋体"/>
                <w:color w:val="auto"/>
                <w:sz w:val="24"/>
              </w:rPr>
              <w:t>财务状况报告、与其他</w:t>
            </w:r>
            <w:r>
              <w:rPr>
                <w:rFonts w:hint="eastAsia" w:ascii="宋体" w:hAnsi="宋体" w:cs="宋体"/>
                <w:color w:val="auto"/>
                <w:sz w:val="24"/>
                <w:lang w:val="en-US" w:eastAsia="zh-CN"/>
              </w:rPr>
              <w:t>报价人</w:t>
            </w:r>
            <w:r>
              <w:rPr>
                <w:rFonts w:hint="eastAsia" w:ascii="宋体" w:hAnsi="宋体" w:cs="宋体"/>
                <w:color w:val="auto"/>
                <w:sz w:val="24"/>
              </w:rPr>
              <w:t>比较情况等就</w:t>
            </w:r>
            <w:r>
              <w:rPr>
                <w:rFonts w:hint="eastAsia" w:ascii="宋体" w:hAnsi="宋体" w:cs="宋体"/>
                <w:color w:val="auto"/>
                <w:sz w:val="24"/>
                <w:lang w:val="en-US" w:eastAsia="zh-CN"/>
              </w:rPr>
              <w:t>报价人</w:t>
            </w:r>
            <w:r>
              <w:rPr>
                <w:rFonts w:hint="eastAsia" w:ascii="宋体" w:hAnsi="宋体" w:cs="宋体"/>
                <w:color w:val="auto"/>
                <w:sz w:val="24"/>
              </w:rPr>
              <w:t>书面说明进行审查评价。</w:t>
            </w:r>
            <w:r>
              <w:rPr>
                <w:rFonts w:hint="eastAsia" w:ascii="宋体" w:hAnsi="宋体" w:cs="宋体"/>
                <w:color w:val="auto"/>
                <w:sz w:val="24"/>
                <w:lang w:val="en-US" w:eastAsia="zh-CN"/>
              </w:rPr>
              <w:t>报价人</w:t>
            </w:r>
            <w:r>
              <w:rPr>
                <w:rFonts w:hint="eastAsia" w:ascii="宋体" w:hAnsi="宋体" w:cs="宋体"/>
                <w:color w:val="auto"/>
                <w:sz w:val="24"/>
              </w:rPr>
              <w:t>拒绝或者变相拒绝提供有效书面说明或者书面说明不能证明其报价合理性的或未在规定时间内提交有效书面说明书的，</w:t>
            </w:r>
            <w:r>
              <w:rPr>
                <w:rFonts w:hint="eastAsia" w:ascii="宋体" w:hAnsi="宋体" w:cs="宋体"/>
                <w:color w:val="auto"/>
                <w:sz w:val="24"/>
                <w:lang w:val="en-US" w:eastAsia="zh-CN"/>
              </w:rPr>
              <w:t>询价</w:t>
            </w:r>
            <w:r>
              <w:rPr>
                <w:rFonts w:hint="eastAsia" w:ascii="宋体" w:hAnsi="宋体" w:cs="宋体"/>
                <w:color w:val="auto"/>
                <w:sz w:val="24"/>
              </w:rPr>
              <w:t>小组应当将其</w:t>
            </w:r>
            <w:r>
              <w:rPr>
                <w:rFonts w:hint="eastAsia" w:ascii="宋体" w:hAnsi="宋体" w:cs="宋体"/>
                <w:color w:val="auto"/>
                <w:sz w:val="24"/>
                <w:lang w:val="en-US" w:eastAsia="zh-CN"/>
              </w:rPr>
              <w:t>报价</w:t>
            </w:r>
            <w:r>
              <w:rPr>
                <w:rFonts w:hint="eastAsia" w:ascii="宋体" w:hAnsi="宋体" w:cs="宋体"/>
                <w:color w:val="auto"/>
                <w:sz w:val="24"/>
              </w:rPr>
              <w:t>文件作为无效处理。</w:t>
            </w:r>
          </w:p>
          <w:p w14:paraId="63E89C18">
            <w:pPr>
              <w:spacing w:line="320" w:lineRule="exact"/>
              <w:ind w:left="105" w:leftChars="50" w:right="105" w:rightChars="50" w:firstLine="241" w:firstLineChars="100"/>
              <w:rPr>
                <w:rFonts w:hint="eastAsia" w:ascii="宋体" w:hAnsi="宋体" w:cs="宋体"/>
                <w:color w:val="auto"/>
                <w:sz w:val="24"/>
              </w:rPr>
            </w:pPr>
            <w:r>
              <w:rPr>
                <w:rFonts w:hint="eastAsia" w:ascii="宋体" w:hAnsi="宋体" w:cs="宋体"/>
                <w:b/>
                <w:bCs/>
                <w:color w:val="auto"/>
                <w:sz w:val="24"/>
              </w:rPr>
              <w:t>注：</w:t>
            </w:r>
            <w:r>
              <w:rPr>
                <w:rFonts w:hint="eastAsia" w:ascii="宋体" w:hAnsi="宋体" w:cs="宋体"/>
                <w:color w:val="auto"/>
                <w:sz w:val="24"/>
              </w:rPr>
              <w:t>1、本项目</w:t>
            </w:r>
            <w:r>
              <w:rPr>
                <w:rFonts w:hint="eastAsia" w:ascii="宋体" w:hAnsi="宋体" w:cs="宋体"/>
                <w:color w:val="auto"/>
                <w:sz w:val="24"/>
                <w:lang w:val="en-US" w:eastAsia="zh-CN"/>
              </w:rPr>
              <w:t>报价人</w:t>
            </w:r>
            <w:r>
              <w:rPr>
                <w:rFonts w:hint="eastAsia" w:ascii="宋体" w:hAnsi="宋体" w:cs="宋体"/>
                <w:color w:val="auto"/>
                <w:sz w:val="24"/>
              </w:rPr>
              <w:t>提供成本构成书面说明并提交相关证明材料的合理时间由</w:t>
            </w:r>
            <w:r>
              <w:rPr>
                <w:rFonts w:hint="eastAsia" w:ascii="宋体" w:hAnsi="宋体" w:cs="宋体"/>
                <w:color w:val="auto"/>
                <w:sz w:val="24"/>
                <w:lang w:val="en-US" w:eastAsia="zh-CN"/>
              </w:rPr>
              <w:t>询价小组</w:t>
            </w:r>
            <w:r>
              <w:rPr>
                <w:rFonts w:hint="eastAsia" w:ascii="宋体" w:hAnsi="宋体" w:cs="宋体"/>
                <w:color w:val="auto"/>
                <w:sz w:val="24"/>
              </w:rPr>
              <w:t>现场确定，但原则上不超过</w:t>
            </w:r>
            <w:r>
              <w:rPr>
                <w:rFonts w:hint="eastAsia" w:ascii="宋体" w:hAnsi="宋体" w:cs="宋体"/>
                <w:color w:val="auto"/>
                <w:sz w:val="24"/>
                <w:lang w:val="en-US" w:eastAsia="zh-CN"/>
              </w:rPr>
              <w:t>30</w:t>
            </w:r>
            <w:r>
              <w:rPr>
                <w:rFonts w:hint="eastAsia" w:ascii="宋体" w:hAnsi="宋体" w:cs="宋体"/>
                <w:color w:val="auto"/>
                <w:sz w:val="24"/>
              </w:rPr>
              <w:t>分钟。</w:t>
            </w:r>
          </w:p>
          <w:p w14:paraId="4C25905B">
            <w:pPr>
              <w:spacing w:line="320" w:lineRule="exact"/>
              <w:ind w:left="105" w:leftChars="50" w:right="105" w:rightChars="50" w:firstLine="240" w:firstLineChars="1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报价人</w:t>
            </w:r>
            <w:r>
              <w:rPr>
                <w:rFonts w:hint="eastAsia" w:ascii="宋体" w:hAnsi="宋体" w:cs="宋体"/>
                <w:color w:val="auto"/>
                <w:sz w:val="24"/>
              </w:rPr>
              <w:t>应当保证其提供的说明、证明材料真实、有效，如若在项目评审后等发现其项目成本明显高于其说明、证明的，</w:t>
            </w:r>
            <w:r>
              <w:rPr>
                <w:rFonts w:hint="eastAsia" w:ascii="宋体" w:hAnsi="宋体" w:cs="宋体"/>
                <w:color w:val="auto"/>
                <w:sz w:val="24"/>
                <w:lang w:val="en-US" w:eastAsia="zh-CN"/>
              </w:rPr>
              <w:t>报价人</w:t>
            </w:r>
            <w:r>
              <w:rPr>
                <w:rFonts w:hint="eastAsia" w:ascii="宋体" w:hAnsi="宋体" w:cs="宋体"/>
                <w:color w:val="auto"/>
                <w:sz w:val="24"/>
              </w:rPr>
              <w:t>担承提供虚假材料谋取成交及采取不正当手段诋毁、排挤其他</w:t>
            </w:r>
            <w:r>
              <w:rPr>
                <w:rFonts w:hint="eastAsia" w:ascii="宋体" w:hAnsi="宋体" w:cs="宋体"/>
                <w:color w:val="auto"/>
                <w:sz w:val="24"/>
                <w:lang w:val="en-US" w:eastAsia="zh-CN"/>
              </w:rPr>
              <w:t>报价人</w:t>
            </w:r>
            <w:r>
              <w:rPr>
                <w:rFonts w:hint="eastAsia" w:ascii="宋体" w:hAnsi="宋体" w:cs="宋体"/>
                <w:color w:val="auto"/>
                <w:sz w:val="24"/>
              </w:rPr>
              <w:t>等行为情形的相关法律责任。</w:t>
            </w:r>
          </w:p>
          <w:p w14:paraId="20E52190">
            <w:pPr>
              <w:spacing w:line="320" w:lineRule="exact"/>
              <w:ind w:left="105" w:leftChars="50" w:right="105" w:rightChars="50" w:firstLine="240" w:firstLineChars="100"/>
              <w:rPr>
                <w:rFonts w:hint="eastAsia" w:ascii="宋体" w:hAnsi="宋体" w:cs="宋体"/>
                <w:color w:val="auto"/>
                <w:sz w:val="24"/>
              </w:rPr>
            </w:pPr>
            <w:r>
              <w:rPr>
                <w:rFonts w:hint="eastAsia" w:ascii="宋体" w:hAnsi="宋体" w:cs="宋体"/>
                <w:color w:val="auto"/>
                <w:sz w:val="24"/>
              </w:rPr>
              <w:t>3、项目行政法规及规范性文件有特别要求的，从其要求。</w:t>
            </w:r>
          </w:p>
        </w:tc>
      </w:tr>
      <w:tr w14:paraId="2CC0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79" w:type="dxa"/>
            <w:noWrap w:val="0"/>
            <w:vAlign w:val="center"/>
          </w:tcPr>
          <w:p w14:paraId="03B28161">
            <w:pPr>
              <w:pStyle w:val="59"/>
              <w:ind w:right="230"/>
              <w:jc w:val="center"/>
              <w:rPr>
                <w:rFonts w:hint="eastAsia"/>
                <w:color w:val="auto"/>
              </w:rPr>
            </w:pPr>
            <w:r>
              <w:rPr>
                <w:rFonts w:hint="eastAsia"/>
                <w:color w:val="auto"/>
              </w:rPr>
              <w:t>5</w:t>
            </w:r>
          </w:p>
        </w:tc>
        <w:tc>
          <w:tcPr>
            <w:tcW w:w="2476" w:type="dxa"/>
            <w:noWrap w:val="0"/>
            <w:vAlign w:val="center"/>
          </w:tcPr>
          <w:p w14:paraId="005C9F2B">
            <w:pPr>
              <w:pStyle w:val="59"/>
              <w:ind w:left="38"/>
              <w:jc w:val="center"/>
              <w:rPr>
                <w:rFonts w:hint="eastAsia"/>
                <w:color w:val="auto"/>
                <w:lang w:val="zh-CN"/>
              </w:rPr>
            </w:pPr>
            <w:r>
              <w:rPr>
                <w:rFonts w:hint="eastAsia"/>
                <w:color w:val="auto"/>
                <w:lang w:val="en-US" w:eastAsia="zh-CN"/>
              </w:rPr>
              <w:t>公开询价</w:t>
            </w:r>
            <w:r>
              <w:rPr>
                <w:rFonts w:hint="eastAsia"/>
                <w:color w:val="auto"/>
                <w:lang w:val="zh-CN"/>
              </w:rPr>
              <w:t>情况公告</w:t>
            </w:r>
          </w:p>
        </w:tc>
        <w:tc>
          <w:tcPr>
            <w:tcW w:w="6476" w:type="dxa"/>
            <w:noWrap w:val="0"/>
            <w:vAlign w:val="center"/>
          </w:tcPr>
          <w:p w14:paraId="0DA7BFA6">
            <w:pPr>
              <w:pStyle w:val="59"/>
              <w:ind w:firstLine="240" w:firstLineChars="100"/>
              <w:jc w:val="both"/>
              <w:rPr>
                <w:rFonts w:hint="eastAsia"/>
                <w:color w:val="auto"/>
                <w:lang w:val="zh-CN"/>
              </w:rPr>
            </w:pPr>
            <w:r>
              <w:rPr>
                <w:rFonts w:hint="eastAsia"/>
                <w:color w:val="auto"/>
                <w:lang w:val="en-US" w:eastAsia="zh-CN"/>
              </w:rPr>
              <w:t>询价</w:t>
            </w:r>
            <w:r>
              <w:rPr>
                <w:rFonts w:hint="eastAsia"/>
                <w:color w:val="auto"/>
                <w:lang w:val="zh-CN"/>
              </w:rPr>
              <w:t>结果在广安市公共资源交易网、</w:t>
            </w:r>
            <w:r>
              <w:rPr>
                <w:rFonts w:hint="eastAsia"/>
                <w:color w:val="auto"/>
                <w:lang w:val="en-US" w:eastAsia="zh-CN"/>
              </w:rPr>
              <w:t>爱众集团官网</w:t>
            </w:r>
            <w:r>
              <w:rPr>
                <w:rFonts w:hint="eastAsia"/>
                <w:color w:val="auto"/>
                <w:lang w:val="zh-CN"/>
              </w:rPr>
              <w:t>上予以公告。</w:t>
            </w:r>
          </w:p>
        </w:tc>
      </w:tr>
      <w:tr w14:paraId="7FD1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9" w:type="dxa"/>
            <w:noWrap w:val="0"/>
            <w:vAlign w:val="center"/>
          </w:tcPr>
          <w:p w14:paraId="064E2150">
            <w:pPr>
              <w:pStyle w:val="59"/>
              <w:ind w:right="230"/>
              <w:jc w:val="center"/>
              <w:rPr>
                <w:rFonts w:hint="eastAsia"/>
                <w:color w:val="auto"/>
                <w:lang w:val="zh-CN"/>
              </w:rPr>
            </w:pPr>
            <w:r>
              <w:rPr>
                <w:rFonts w:hint="eastAsia"/>
                <w:color w:val="auto"/>
              </w:rPr>
              <w:t>6</w:t>
            </w:r>
          </w:p>
        </w:tc>
        <w:tc>
          <w:tcPr>
            <w:tcW w:w="2476" w:type="dxa"/>
            <w:noWrap w:val="0"/>
            <w:vAlign w:val="center"/>
          </w:tcPr>
          <w:p w14:paraId="094BE73D">
            <w:pPr>
              <w:pStyle w:val="59"/>
              <w:ind w:left="38"/>
              <w:jc w:val="center"/>
              <w:rPr>
                <w:rFonts w:hint="eastAsia"/>
                <w:color w:val="auto"/>
                <w:lang w:val="zh-CN"/>
              </w:rPr>
            </w:pPr>
            <w:r>
              <w:rPr>
                <w:rFonts w:hint="eastAsia"/>
                <w:color w:val="auto"/>
                <w:lang w:val="en-US" w:eastAsia="zh-CN"/>
              </w:rPr>
              <w:t>公开询价</w:t>
            </w:r>
            <w:r>
              <w:rPr>
                <w:rFonts w:hint="eastAsia"/>
                <w:color w:val="auto"/>
                <w:lang w:val="zh-CN"/>
              </w:rPr>
              <w:t>保证金</w:t>
            </w:r>
          </w:p>
        </w:tc>
        <w:tc>
          <w:tcPr>
            <w:tcW w:w="6476" w:type="dxa"/>
            <w:noWrap w:val="0"/>
            <w:vAlign w:val="center"/>
          </w:tcPr>
          <w:p w14:paraId="2F601C6D">
            <w:pPr>
              <w:pStyle w:val="59"/>
              <w:ind w:firstLine="240" w:firstLineChars="10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金额：</w:t>
            </w:r>
            <w:r>
              <w:rPr>
                <w:rFonts w:hint="eastAsia" w:cs="宋体"/>
                <w:color w:val="auto"/>
                <w:u w:val="single"/>
                <w:lang w:val="en-US" w:eastAsia="zh-CN"/>
              </w:rPr>
              <w:t>/</w:t>
            </w:r>
            <w:r>
              <w:rPr>
                <w:rFonts w:hint="eastAsia" w:ascii="宋体" w:hAnsi="宋体" w:eastAsia="宋体" w:cs="宋体"/>
                <w:b/>
                <w:bCs/>
                <w:color w:val="auto"/>
                <w:u w:val="single"/>
                <w:lang w:val="en-US" w:eastAsia="zh-CN"/>
              </w:rPr>
              <w:t>元</w:t>
            </w:r>
            <w:r>
              <w:rPr>
                <w:rFonts w:hint="eastAsia" w:ascii="宋体" w:hAnsi="宋体" w:eastAsia="宋体" w:cs="宋体"/>
                <w:color w:val="auto"/>
                <w:lang w:val="en-US" w:eastAsia="zh-CN"/>
              </w:rPr>
              <w:t>（大写：</w:t>
            </w:r>
            <w:r>
              <w:rPr>
                <w:rFonts w:hint="eastAsia" w:cs="宋体"/>
                <w:color w:val="auto"/>
                <w:lang w:val="en-US" w:eastAsia="zh-CN"/>
              </w:rPr>
              <w:t>/</w:t>
            </w:r>
            <w:r>
              <w:rPr>
                <w:rFonts w:hint="eastAsia" w:ascii="宋体" w:hAnsi="宋体" w:eastAsia="宋体" w:cs="宋体"/>
                <w:color w:val="auto"/>
                <w:lang w:val="en-US" w:eastAsia="zh-CN"/>
              </w:rPr>
              <w:t>）。</w:t>
            </w:r>
          </w:p>
          <w:p w14:paraId="24B66A5D">
            <w:pPr>
              <w:pStyle w:val="59"/>
              <w:ind w:firstLine="240" w:firstLineChars="100"/>
              <w:jc w:val="both"/>
              <w:rPr>
                <w:rFonts w:hint="eastAsia" w:ascii="宋体" w:hAnsi="宋体" w:eastAsia="宋体" w:cs="宋体"/>
                <w:color w:val="auto"/>
                <w:u w:val="single"/>
                <w:lang w:val="en-US" w:eastAsia="zh-CN"/>
              </w:rPr>
            </w:pPr>
            <w:r>
              <w:rPr>
                <w:rFonts w:hint="eastAsia" w:ascii="宋体" w:hAnsi="宋体" w:eastAsia="宋体" w:cs="宋体"/>
                <w:color w:val="auto"/>
                <w:lang w:val="en-US" w:eastAsia="zh-CN"/>
              </w:rPr>
              <w:t>交款方式：</w:t>
            </w:r>
            <w:r>
              <w:rPr>
                <w:rFonts w:hint="eastAsia" w:ascii="宋体" w:hAnsi="宋体" w:eastAsia="宋体" w:cs="宋体"/>
                <w:color w:val="auto"/>
                <w:u w:val="single"/>
                <w:lang w:val="en-US" w:eastAsia="zh-CN"/>
              </w:rPr>
              <w:t>银行转账</w:t>
            </w:r>
          </w:p>
          <w:p w14:paraId="548F14D1">
            <w:pPr>
              <w:pStyle w:val="59"/>
              <w:ind w:firstLine="240" w:firstLineChars="100"/>
              <w:jc w:val="both"/>
              <w:rPr>
                <w:rFonts w:hint="eastAsia" w:ascii="宋体" w:hAnsi="宋体" w:eastAsia="宋体" w:cs="宋体"/>
                <w:b/>
                <w:bCs/>
                <w:color w:val="auto"/>
                <w:u w:val="single"/>
                <w:lang w:val="en-US" w:eastAsia="zh-CN"/>
              </w:rPr>
            </w:pPr>
            <w:r>
              <w:rPr>
                <w:rFonts w:hint="eastAsia" w:ascii="宋体" w:hAnsi="宋体" w:eastAsia="宋体" w:cs="宋体"/>
                <w:color w:val="auto"/>
                <w:u w:val="none"/>
                <w:lang w:val="en-US" w:eastAsia="zh-CN"/>
              </w:rPr>
              <w:t>收款单位：</w:t>
            </w:r>
            <w:r>
              <w:rPr>
                <w:rFonts w:hint="eastAsia" w:ascii="宋体" w:hAnsi="宋体" w:eastAsia="宋体" w:cs="宋体"/>
                <w:b/>
                <w:bCs/>
                <w:color w:val="auto"/>
                <w:u w:val="single"/>
                <w:lang w:val="en-US" w:eastAsia="zh-CN"/>
              </w:rPr>
              <w:t>四川爱众低碳科技发展有限公司</w:t>
            </w:r>
          </w:p>
          <w:p w14:paraId="093FFC72">
            <w:pPr>
              <w:pStyle w:val="59"/>
              <w:ind w:firstLine="240" w:firstLineChars="100"/>
              <w:jc w:val="both"/>
              <w:rPr>
                <w:rFonts w:hint="eastAsia" w:ascii="宋体" w:hAnsi="宋体" w:eastAsia="宋体" w:cs="宋体"/>
                <w:color w:val="auto"/>
                <w:u w:val="single"/>
                <w:lang w:val="en-US" w:eastAsia="zh-CN"/>
              </w:rPr>
            </w:pPr>
            <w:r>
              <w:rPr>
                <w:rFonts w:hint="eastAsia" w:ascii="宋体" w:hAnsi="宋体" w:eastAsia="宋体" w:cs="宋体"/>
                <w:color w:val="auto"/>
                <w:u w:val="none"/>
                <w:lang w:val="en-US" w:eastAsia="zh-CN"/>
              </w:rPr>
              <w:t>开户行：</w:t>
            </w:r>
            <w:r>
              <w:rPr>
                <w:rFonts w:hint="eastAsia" w:ascii="宋体" w:hAnsi="宋体" w:eastAsia="宋体" w:cs="宋体"/>
                <w:b/>
                <w:bCs/>
                <w:color w:val="auto"/>
                <w:u w:val="single"/>
                <w:lang w:val="en-US" w:eastAsia="zh-CN"/>
              </w:rPr>
              <w:t>广安农村商业银行股份有限公司广安支行</w:t>
            </w:r>
          </w:p>
          <w:p w14:paraId="5E28E33C">
            <w:pPr>
              <w:pStyle w:val="59"/>
              <w:ind w:firstLine="240" w:firstLineChars="100"/>
              <w:jc w:val="both"/>
              <w:rPr>
                <w:rFonts w:hint="eastAsia" w:ascii="宋体" w:hAnsi="宋体" w:eastAsia="宋体" w:cs="宋体"/>
                <w:b/>
                <w:bCs/>
                <w:color w:val="auto"/>
                <w:u w:val="single"/>
                <w:lang w:val="en-US" w:eastAsia="zh-CN"/>
              </w:rPr>
            </w:pPr>
            <w:r>
              <w:rPr>
                <w:rFonts w:hint="eastAsia" w:ascii="宋体" w:hAnsi="宋体" w:eastAsia="宋体" w:cs="宋体"/>
                <w:color w:val="auto"/>
                <w:u w:val="none"/>
                <w:lang w:val="en-US" w:eastAsia="zh-CN"/>
              </w:rPr>
              <w:t>银行账号：</w:t>
            </w:r>
            <w:r>
              <w:rPr>
                <w:rFonts w:hint="eastAsia" w:ascii="宋体" w:hAnsi="宋体" w:eastAsia="宋体" w:cs="宋体"/>
                <w:b/>
                <w:bCs/>
                <w:color w:val="auto"/>
                <w:u w:val="single"/>
                <w:lang w:val="en-US" w:eastAsia="zh-CN"/>
              </w:rPr>
              <w:t>64020120000029516</w:t>
            </w:r>
          </w:p>
          <w:p w14:paraId="0AB4BBBF">
            <w:pPr>
              <w:pStyle w:val="59"/>
              <w:ind w:firstLine="240" w:firstLineChars="100"/>
              <w:jc w:val="both"/>
              <w:rPr>
                <w:rFonts w:hint="eastAsia" w:ascii="宋体" w:hAnsi="宋体" w:eastAsia="宋体" w:cs="宋体"/>
                <w:b/>
                <w:bCs/>
                <w:color w:val="auto"/>
                <w:u w:val="single"/>
                <w:lang w:val="en-US" w:eastAsia="zh-CN"/>
              </w:rPr>
            </w:pPr>
            <w:r>
              <w:rPr>
                <w:rFonts w:hint="eastAsia" w:ascii="宋体" w:hAnsi="宋体" w:eastAsia="宋体" w:cs="宋体"/>
                <w:b w:val="0"/>
                <w:bCs w:val="0"/>
                <w:color w:val="auto"/>
                <w:u w:val="none"/>
                <w:lang w:val="en-US" w:eastAsia="zh-CN"/>
              </w:rPr>
              <w:t>交款时间：递交报价资料截止日期前。</w:t>
            </w:r>
          </w:p>
          <w:p w14:paraId="74418DB8">
            <w:pPr>
              <w:spacing w:line="400" w:lineRule="exact"/>
              <w:ind w:firstLine="240" w:firstLineChars="100"/>
              <w:rPr>
                <w:rFonts w:hint="eastAsia" w:ascii="宋体" w:hAnsi="宋体" w:eastAsia="宋体" w:cs="宋体"/>
                <w:b w:val="0"/>
                <w:bCs w:val="0"/>
                <w:color w:val="auto"/>
                <w:kern w:val="0"/>
                <w:sz w:val="24"/>
                <w:szCs w:val="24"/>
                <w:u w:val="none"/>
                <w:lang w:val="en-US" w:eastAsia="zh-CN" w:bidi="ar-SA"/>
              </w:rPr>
            </w:pPr>
            <w:r>
              <w:rPr>
                <w:rFonts w:hint="eastAsia" w:ascii="宋体" w:hAnsi="宋体" w:eastAsia="宋体" w:cs="宋体"/>
                <w:b w:val="0"/>
                <w:bCs w:val="0"/>
                <w:color w:val="auto"/>
                <w:kern w:val="0"/>
                <w:sz w:val="24"/>
                <w:szCs w:val="24"/>
                <w:u w:val="none"/>
                <w:lang w:val="en-US" w:eastAsia="zh-CN" w:bidi="ar-SA"/>
              </w:rPr>
              <w:t>退还时间：招标人与中标人签订合同后5日内，向未中标的报价人和中标人退还投标保证金，不计同期银行存款利息。</w:t>
            </w:r>
          </w:p>
          <w:p w14:paraId="68BFADF1">
            <w:pPr>
              <w:pStyle w:val="59"/>
              <w:ind w:firstLine="240" w:firstLineChars="100"/>
              <w:jc w:val="both"/>
              <w:rPr>
                <w:rFonts w:hint="eastAsia" w:ascii="宋体" w:hAnsi="宋体" w:eastAsia="宋体" w:cs="宋体"/>
                <w:b w:val="0"/>
                <w:bCs w:val="0"/>
                <w:color w:val="auto"/>
                <w:u w:val="none"/>
                <w:lang w:val="en-US" w:eastAsia="zh-CN"/>
              </w:rPr>
            </w:pPr>
            <w:r>
              <w:rPr>
                <w:rFonts w:hint="eastAsia" w:ascii="宋体" w:hAnsi="宋体" w:eastAsia="宋体" w:cs="宋体"/>
                <w:b w:val="0"/>
                <w:bCs w:val="0"/>
                <w:color w:val="auto"/>
                <w:u w:val="none"/>
                <w:lang w:val="en-US" w:eastAsia="zh-CN"/>
              </w:rPr>
              <w:t>退还方式：</w:t>
            </w:r>
            <w:r>
              <w:rPr>
                <w:rFonts w:hint="eastAsia" w:cs="宋体"/>
                <w:b/>
                <w:bCs/>
                <w:color w:val="auto"/>
                <w:u w:val="single"/>
                <w:lang w:val="en-US" w:eastAsia="zh-CN"/>
              </w:rPr>
              <w:t>根据投标保证金的交款方式退还</w:t>
            </w:r>
            <w:r>
              <w:rPr>
                <w:rFonts w:hint="eastAsia" w:ascii="宋体" w:hAnsi="宋体" w:eastAsia="宋体" w:cs="宋体"/>
                <w:b/>
                <w:bCs/>
                <w:color w:val="auto"/>
                <w:u w:val="single"/>
                <w:lang w:val="en-US" w:eastAsia="zh-CN"/>
              </w:rPr>
              <w:t>。</w:t>
            </w:r>
          </w:p>
          <w:p w14:paraId="6B6278FE">
            <w:pPr>
              <w:spacing w:line="400" w:lineRule="exact"/>
              <w:ind w:firstLine="240" w:firstLineChars="100"/>
              <w:rPr>
                <w:rFonts w:hint="eastAsia" w:ascii="宋体" w:hAnsi="宋体" w:eastAsia="宋体" w:cs="宋体"/>
                <w:b/>
                <w:bCs/>
                <w:color w:val="auto"/>
                <w:kern w:val="0"/>
                <w:sz w:val="24"/>
                <w:szCs w:val="24"/>
                <w:u w:val="single"/>
                <w:lang w:val="en-US" w:eastAsia="zh-CN" w:bidi="ar-SA"/>
              </w:rPr>
            </w:pPr>
            <w:r>
              <w:rPr>
                <w:rFonts w:hint="eastAsia" w:ascii="宋体" w:hAnsi="宋体" w:eastAsia="宋体" w:cs="宋体"/>
                <w:b w:val="0"/>
                <w:bCs w:val="0"/>
                <w:color w:val="auto"/>
                <w:kern w:val="0"/>
                <w:sz w:val="24"/>
                <w:szCs w:val="24"/>
                <w:u w:val="none"/>
                <w:lang w:val="en-US" w:eastAsia="zh-CN" w:bidi="ar-SA"/>
              </w:rPr>
              <w:t>投标保证金不予退还的情形：</w:t>
            </w:r>
            <w:r>
              <w:rPr>
                <w:rFonts w:hint="eastAsia" w:ascii="宋体" w:hAnsi="宋体" w:eastAsia="宋体" w:cs="宋体"/>
                <w:b/>
                <w:bCs/>
                <w:color w:val="auto"/>
                <w:kern w:val="0"/>
                <w:sz w:val="24"/>
                <w:szCs w:val="24"/>
                <w:u w:val="single"/>
                <w:lang w:val="en-US" w:eastAsia="zh-CN" w:bidi="ar-SA"/>
              </w:rPr>
              <w:t>1、报价人在规定的投标有效期内撤销或修改其投标文件；2、中标人在收到中标通知书后，无正当理由拒签合同或未按招标文件规定提交履约担保。3、报价人采用不正当的手段骗取中标。4、其他法律、法规规定的情形。</w:t>
            </w:r>
          </w:p>
          <w:p w14:paraId="2C1E89EF">
            <w:pPr>
              <w:pStyle w:val="59"/>
              <w:ind w:firstLine="240" w:firstLineChars="100"/>
              <w:jc w:val="both"/>
              <w:rPr>
                <w:rFonts w:hint="default" w:ascii="宋体" w:hAnsi="宋体" w:eastAsia="宋体" w:cs="宋体"/>
                <w:b w:val="0"/>
                <w:bCs w:val="0"/>
                <w:color w:val="auto"/>
                <w:u w:val="single"/>
                <w:lang w:val="en-US" w:eastAsia="zh-CN"/>
              </w:rPr>
            </w:pPr>
            <w:r>
              <w:rPr>
                <w:rFonts w:hint="eastAsia"/>
                <w:color w:val="auto"/>
                <w:lang w:val="en-US" w:eastAsia="zh-CN"/>
              </w:rPr>
              <w:t>投标</w:t>
            </w:r>
            <w:r>
              <w:rPr>
                <w:rFonts w:hint="eastAsia"/>
                <w:color w:val="auto"/>
                <w:lang w:val="zh-CN"/>
              </w:rPr>
              <w:t>保证金不予退还的，归采购人所有。</w:t>
            </w:r>
          </w:p>
        </w:tc>
      </w:tr>
      <w:tr w14:paraId="4C42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79" w:type="dxa"/>
            <w:noWrap w:val="0"/>
            <w:vAlign w:val="center"/>
          </w:tcPr>
          <w:p w14:paraId="453604E8">
            <w:pPr>
              <w:pStyle w:val="59"/>
              <w:ind w:right="230"/>
              <w:jc w:val="center"/>
              <w:rPr>
                <w:rFonts w:hint="eastAsia"/>
                <w:color w:val="auto"/>
              </w:rPr>
            </w:pPr>
            <w:r>
              <w:rPr>
                <w:rFonts w:hint="eastAsia"/>
                <w:color w:val="auto"/>
              </w:rPr>
              <w:t>7</w:t>
            </w:r>
          </w:p>
        </w:tc>
        <w:tc>
          <w:tcPr>
            <w:tcW w:w="2476" w:type="dxa"/>
            <w:noWrap w:val="0"/>
            <w:vAlign w:val="center"/>
          </w:tcPr>
          <w:p w14:paraId="1D2EA3E6">
            <w:pPr>
              <w:pStyle w:val="59"/>
              <w:ind w:left="38"/>
              <w:jc w:val="center"/>
              <w:rPr>
                <w:rFonts w:hint="eastAsia"/>
                <w:color w:val="auto"/>
                <w:lang w:val="zh-CN"/>
              </w:rPr>
            </w:pPr>
            <w:r>
              <w:rPr>
                <w:rFonts w:hint="eastAsia"/>
                <w:color w:val="auto"/>
                <w:lang w:val="zh-CN"/>
              </w:rPr>
              <w:t>履约保证金</w:t>
            </w:r>
          </w:p>
        </w:tc>
        <w:tc>
          <w:tcPr>
            <w:tcW w:w="6476" w:type="dxa"/>
            <w:noWrap w:val="0"/>
            <w:vAlign w:val="center"/>
          </w:tcPr>
          <w:p w14:paraId="6201FB99">
            <w:pPr>
              <w:pStyle w:val="59"/>
              <w:ind w:firstLine="240" w:firstLineChars="100"/>
              <w:jc w:val="both"/>
              <w:rPr>
                <w:rFonts w:hint="eastAsia"/>
                <w:color w:val="auto"/>
                <w:lang w:val="zh-CN"/>
              </w:rPr>
            </w:pPr>
            <w:r>
              <w:rPr>
                <w:rFonts w:hint="eastAsia"/>
                <w:color w:val="auto"/>
                <w:lang w:val="zh-CN"/>
              </w:rPr>
              <w:t>金额：</w:t>
            </w:r>
            <w:r>
              <w:rPr>
                <w:rFonts w:hint="eastAsia"/>
                <w:color w:val="auto"/>
                <w:u w:val="single"/>
                <w:lang w:val="en-US" w:eastAsia="zh-CN"/>
              </w:rPr>
              <w:t>合同金额1%</w:t>
            </w:r>
            <w:r>
              <w:rPr>
                <w:rFonts w:hint="eastAsia"/>
                <w:color w:val="auto"/>
                <w:lang w:val="zh-CN"/>
              </w:rPr>
              <w:t>。</w:t>
            </w:r>
          </w:p>
          <w:p w14:paraId="38393104">
            <w:pPr>
              <w:pStyle w:val="59"/>
              <w:ind w:firstLine="240" w:firstLineChars="100"/>
              <w:jc w:val="both"/>
              <w:rPr>
                <w:rFonts w:hint="eastAsia"/>
                <w:color w:val="auto"/>
                <w:lang w:val="zh-CN"/>
              </w:rPr>
            </w:pPr>
            <w:r>
              <w:rPr>
                <w:rFonts w:hint="eastAsia"/>
                <w:color w:val="auto"/>
                <w:lang w:val="zh-CN"/>
              </w:rPr>
              <w:t>交款方式：履约保证金可以以</w:t>
            </w:r>
            <w:r>
              <w:rPr>
                <w:rFonts w:hint="eastAsia"/>
                <w:color w:val="auto"/>
                <w:lang w:val="en-US" w:eastAsia="zh-CN"/>
              </w:rPr>
              <w:t>现金、</w:t>
            </w:r>
            <w:r>
              <w:rPr>
                <w:rFonts w:hint="eastAsia"/>
                <w:color w:val="auto"/>
                <w:lang w:val="zh-CN"/>
              </w:rPr>
              <w:t>支票、汇票、本票或者金融机构出具的保函等形式提交（包括网银转账，电汇等方式）。</w:t>
            </w:r>
          </w:p>
          <w:p w14:paraId="435C0518">
            <w:pPr>
              <w:pStyle w:val="59"/>
              <w:ind w:firstLine="240" w:firstLineChars="100"/>
              <w:jc w:val="both"/>
              <w:rPr>
                <w:rFonts w:hint="eastAsia"/>
                <w:b/>
                <w:bCs/>
                <w:color w:val="auto"/>
                <w:u w:val="single"/>
                <w:lang w:val="en-US" w:eastAsia="zh-CN"/>
              </w:rPr>
            </w:pPr>
            <w:r>
              <w:rPr>
                <w:rFonts w:hint="eastAsia"/>
                <w:color w:val="auto"/>
                <w:lang w:val="zh-CN"/>
              </w:rPr>
              <w:t>收款单位：</w:t>
            </w:r>
            <w:r>
              <w:rPr>
                <w:rFonts w:hint="eastAsia"/>
                <w:b/>
                <w:bCs/>
                <w:color w:val="auto"/>
                <w:u w:val="single"/>
                <w:lang w:val="en-US" w:eastAsia="zh-CN"/>
              </w:rPr>
              <w:t>四川爱众低碳科技发展有限公司</w:t>
            </w:r>
          </w:p>
          <w:p w14:paraId="6D7BF04B">
            <w:pPr>
              <w:pStyle w:val="59"/>
              <w:ind w:firstLine="240" w:firstLineChars="100"/>
              <w:jc w:val="both"/>
              <w:rPr>
                <w:rFonts w:hint="eastAsia"/>
                <w:b/>
                <w:bCs/>
                <w:color w:val="auto"/>
                <w:u w:val="single"/>
                <w:lang w:val="zh-CN"/>
              </w:rPr>
            </w:pPr>
            <w:r>
              <w:rPr>
                <w:rFonts w:hint="eastAsia"/>
                <w:color w:val="auto"/>
                <w:lang w:val="zh-CN"/>
              </w:rPr>
              <w:t>开 户 行：</w:t>
            </w:r>
            <w:r>
              <w:rPr>
                <w:rFonts w:hint="eastAsia" w:ascii="宋体" w:hAnsi="宋体" w:eastAsia="宋体" w:cs="宋体"/>
                <w:b/>
                <w:bCs/>
                <w:color w:val="auto"/>
                <w:u w:val="single"/>
                <w:lang w:val="en-US" w:eastAsia="zh-CN"/>
              </w:rPr>
              <w:t>广安农村商业银行股份有限公司广安支行</w:t>
            </w:r>
          </w:p>
          <w:p w14:paraId="37C7DE89">
            <w:pPr>
              <w:pStyle w:val="59"/>
              <w:ind w:firstLine="240" w:firstLineChars="100"/>
              <w:jc w:val="both"/>
              <w:rPr>
                <w:rFonts w:hint="eastAsia"/>
                <w:color w:val="auto"/>
                <w:lang w:val="zh-CN"/>
              </w:rPr>
            </w:pPr>
            <w:r>
              <w:rPr>
                <w:rFonts w:hint="eastAsia"/>
                <w:color w:val="auto"/>
                <w:lang w:val="zh-CN"/>
              </w:rPr>
              <w:t>银行账号：</w:t>
            </w:r>
            <w:r>
              <w:rPr>
                <w:rFonts w:hint="eastAsia" w:ascii="宋体" w:hAnsi="宋体" w:eastAsia="宋体" w:cs="宋体"/>
                <w:b/>
                <w:bCs/>
                <w:color w:val="auto"/>
                <w:u w:val="single"/>
                <w:lang w:val="en-US" w:eastAsia="zh-CN"/>
              </w:rPr>
              <w:t>64020120000029516</w:t>
            </w:r>
          </w:p>
          <w:p w14:paraId="1C494F9E">
            <w:pPr>
              <w:pStyle w:val="59"/>
              <w:ind w:firstLine="240" w:firstLineChars="100"/>
              <w:jc w:val="both"/>
              <w:rPr>
                <w:rFonts w:hint="eastAsia"/>
                <w:color w:val="auto"/>
                <w:lang w:val="zh-CN"/>
              </w:rPr>
            </w:pPr>
            <w:r>
              <w:rPr>
                <w:rFonts w:hint="eastAsia"/>
                <w:color w:val="auto"/>
                <w:lang w:val="zh-CN"/>
              </w:rPr>
              <w:t>交款时间：成交通知书发放后，采购合同签订前。</w:t>
            </w:r>
          </w:p>
          <w:p w14:paraId="1ABC8224">
            <w:pPr>
              <w:pStyle w:val="59"/>
              <w:ind w:firstLine="240" w:firstLineChars="100"/>
              <w:jc w:val="both"/>
              <w:rPr>
                <w:rFonts w:hint="eastAsia"/>
                <w:color w:val="auto"/>
                <w:lang w:val="zh-CN"/>
              </w:rPr>
            </w:pPr>
            <w:r>
              <w:rPr>
                <w:rFonts w:hint="eastAsia"/>
                <w:color w:val="auto"/>
                <w:lang w:val="zh-CN"/>
              </w:rPr>
              <w:t>注：提供保函的的担保机构必须是依法成立的具有相关资质和偿付能力的担保机构。保函是银行等金融机构出具的，保函必须要在中国人民银行征信系统能够进行查询，否则将取消成交资格，采购人将重新确定成交供应商，并依法追究法律责任。</w:t>
            </w:r>
          </w:p>
          <w:p w14:paraId="2AA98317">
            <w:pPr>
              <w:pStyle w:val="59"/>
              <w:ind w:firstLine="240" w:firstLineChars="100"/>
              <w:jc w:val="both"/>
              <w:rPr>
                <w:rFonts w:hint="eastAsia"/>
                <w:color w:val="auto"/>
                <w:lang w:val="zh-CN"/>
              </w:rPr>
            </w:pPr>
            <w:r>
              <w:rPr>
                <w:rFonts w:hint="eastAsia"/>
                <w:color w:val="auto"/>
                <w:lang w:val="zh-CN"/>
              </w:rPr>
              <w:t>履约保证金退还方式：</w:t>
            </w:r>
            <w:r>
              <w:rPr>
                <w:rFonts w:hint="eastAsia"/>
                <w:b/>
                <w:bCs/>
                <w:color w:val="auto"/>
                <w:u w:val="single"/>
                <w:lang w:val="zh-CN"/>
              </w:rPr>
              <w:t>根据履约保证金的交款方式退还。</w:t>
            </w:r>
          </w:p>
          <w:p w14:paraId="3775FD79">
            <w:pPr>
              <w:pStyle w:val="59"/>
              <w:ind w:firstLine="240" w:firstLineChars="100"/>
              <w:jc w:val="both"/>
              <w:rPr>
                <w:rFonts w:hint="eastAsia"/>
                <w:color w:val="auto"/>
                <w:u w:val="single"/>
                <w:lang w:val="zh-CN"/>
              </w:rPr>
            </w:pPr>
            <w:r>
              <w:rPr>
                <w:rFonts w:hint="eastAsia"/>
                <w:color w:val="auto"/>
                <w:lang w:val="zh-CN"/>
              </w:rPr>
              <w:t>履约保证金退还时间：</w:t>
            </w:r>
            <w:r>
              <w:rPr>
                <w:rFonts w:hint="eastAsia"/>
                <w:b/>
                <w:bCs/>
                <w:color w:val="auto"/>
                <w:u w:val="single"/>
                <w:lang w:val="en-US" w:eastAsia="zh-CN"/>
              </w:rPr>
              <w:t>项目全部完成后</w:t>
            </w:r>
            <w:r>
              <w:rPr>
                <w:rFonts w:hint="eastAsia"/>
                <w:b/>
                <w:bCs/>
                <w:color w:val="auto"/>
                <w:u w:val="single"/>
                <w:lang w:val="zh-CN"/>
              </w:rPr>
              <w:t>10日内无息退还。</w:t>
            </w:r>
          </w:p>
          <w:p w14:paraId="3A42D226">
            <w:pPr>
              <w:pStyle w:val="59"/>
              <w:ind w:firstLine="240" w:firstLineChars="100"/>
              <w:jc w:val="both"/>
              <w:rPr>
                <w:rFonts w:hint="eastAsia"/>
                <w:color w:val="auto"/>
                <w:u w:val="single"/>
                <w:lang w:val="zh-CN"/>
              </w:rPr>
            </w:pPr>
            <w:r>
              <w:rPr>
                <w:rFonts w:hint="eastAsia"/>
                <w:color w:val="auto"/>
                <w:lang w:val="zh-CN"/>
              </w:rPr>
              <w:t>履约保证金不予退还情形：</w:t>
            </w:r>
            <w:r>
              <w:rPr>
                <w:rFonts w:hint="eastAsia"/>
                <w:b/>
                <w:bCs/>
                <w:color w:val="auto"/>
                <w:u w:val="single"/>
                <w:lang w:val="zh-CN"/>
              </w:rPr>
              <w:t>⑴无正当理由不与采购人签订合同的；⑵拒绝履行合同义务的；⑶验收不合格的。</w:t>
            </w:r>
          </w:p>
          <w:p w14:paraId="09B08A06">
            <w:pPr>
              <w:pStyle w:val="59"/>
              <w:ind w:firstLine="240" w:firstLineChars="100"/>
              <w:jc w:val="both"/>
              <w:rPr>
                <w:rFonts w:hint="eastAsia"/>
                <w:color w:val="auto"/>
                <w:lang w:val="zh-CN"/>
              </w:rPr>
            </w:pPr>
            <w:r>
              <w:rPr>
                <w:rFonts w:hint="eastAsia"/>
                <w:color w:val="auto"/>
                <w:lang w:val="zh-CN"/>
              </w:rPr>
              <w:t>履约保证金不予退还的，归采购人所有。</w:t>
            </w:r>
          </w:p>
        </w:tc>
      </w:tr>
      <w:tr w14:paraId="4C30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9" w:type="dxa"/>
            <w:noWrap w:val="0"/>
            <w:vAlign w:val="center"/>
          </w:tcPr>
          <w:p w14:paraId="31690C4E">
            <w:pPr>
              <w:pStyle w:val="59"/>
              <w:ind w:right="230"/>
              <w:jc w:val="center"/>
              <w:rPr>
                <w:rFonts w:hint="eastAsia"/>
                <w:color w:val="auto"/>
              </w:rPr>
            </w:pPr>
            <w:r>
              <w:rPr>
                <w:rFonts w:hint="eastAsia"/>
                <w:color w:val="auto"/>
              </w:rPr>
              <w:t>8</w:t>
            </w:r>
          </w:p>
        </w:tc>
        <w:tc>
          <w:tcPr>
            <w:tcW w:w="2476" w:type="dxa"/>
            <w:noWrap w:val="0"/>
            <w:vAlign w:val="center"/>
          </w:tcPr>
          <w:p w14:paraId="1BEB84E5">
            <w:pPr>
              <w:pStyle w:val="59"/>
              <w:ind w:left="38"/>
              <w:jc w:val="center"/>
              <w:rPr>
                <w:rFonts w:hint="eastAsia"/>
                <w:color w:val="auto"/>
                <w:lang w:val="zh-CN"/>
              </w:rPr>
            </w:pPr>
            <w:r>
              <w:rPr>
                <w:rFonts w:hint="eastAsia"/>
                <w:bCs/>
                <w:color w:val="auto"/>
                <w:lang w:val="en-US" w:eastAsia="zh-CN"/>
              </w:rPr>
              <w:t>公开询价</w:t>
            </w:r>
            <w:r>
              <w:rPr>
                <w:rFonts w:hint="eastAsia"/>
                <w:color w:val="auto"/>
                <w:lang w:val="zh-CN"/>
              </w:rPr>
              <w:t>文件咨询</w:t>
            </w:r>
          </w:p>
        </w:tc>
        <w:tc>
          <w:tcPr>
            <w:tcW w:w="6476" w:type="dxa"/>
            <w:noWrap w:val="0"/>
            <w:vAlign w:val="center"/>
          </w:tcPr>
          <w:p w14:paraId="2F37B90B">
            <w:pPr>
              <w:pStyle w:val="59"/>
              <w:ind w:firstLine="240" w:firstLineChars="100"/>
              <w:jc w:val="both"/>
              <w:rPr>
                <w:rFonts w:hint="default" w:eastAsia="宋体"/>
                <w:color w:val="auto"/>
                <w:lang w:val="en-US" w:eastAsia="zh-CN"/>
              </w:rPr>
            </w:pPr>
            <w:r>
              <w:rPr>
                <w:rFonts w:hint="eastAsia"/>
                <w:color w:val="auto"/>
                <w:lang w:val="zh-CN"/>
              </w:rPr>
              <w:t>联系人：</w:t>
            </w:r>
            <w:r>
              <w:rPr>
                <w:rFonts w:hint="eastAsia"/>
                <w:color w:val="auto"/>
                <w:lang w:val="en-US" w:eastAsia="zh-CN"/>
              </w:rPr>
              <w:t>文先生</w:t>
            </w:r>
            <w:r>
              <w:rPr>
                <w:rFonts w:hint="eastAsia"/>
                <w:color w:val="auto"/>
                <w:lang w:val="zh-CN"/>
              </w:rPr>
              <w:t xml:space="preserve"> 联系电话：</w:t>
            </w:r>
            <w:r>
              <w:rPr>
                <w:rFonts w:hint="eastAsia"/>
                <w:color w:val="auto"/>
                <w:lang w:val="en-US" w:eastAsia="zh-CN"/>
              </w:rPr>
              <w:t>15378266776</w:t>
            </w:r>
          </w:p>
        </w:tc>
      </w:tr>
      <w:tr w14:paraId="0056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079" w:type="dxa"/>
            <w:noWrap w:val="0"/>
            <w:vAlign w:val="center"/>
          </w:tcPr>
          <w:p w14:paraId="1F3DF158">
            <w:pPr>
              <w:pStyle w:val="59"/>
              <w:ind w:right="230"/>
              <w:jc w:val="center"/>
              <w:rPr>
                <w:rFonts w:hint="eastAsia"/>
                <w:color w:val="auto"/>
              </w:rPr>
            </w:pPr>
            <w:r>
              <w:rPr>
                <w:rFonts w:hint="eastAsia"/>
                <w:color w:val="auto"/>
              </w:rPr>
              <w:t>9</w:t>
            </w:r>
          </w:p>
        </w:tc>
        <w:tc>
          <w:tcPr>
            <w:tcW w:w="2476" w:type="dxa"/>
            <w:noWrap w:val="0"/>
            <w:vAlign w:val="center"/>
          </w:tcPr>
          <w:p w14:paraId="6D4CD990">
            <w:pPr>
              <w:pStyle w:val="59"/>
              <w:ind w:left="38"/>
              <w:jc w:val="center"/>
              <w:rPr>
                <w:rFonts w:hint="eastAsia"/>
                <w:color w:val="auto"/>
                <w:lang w:val="zh-CN"/>
              </w:rPr>
            </w:pPr>
            <w:r>
              <w:rPr>
                <w:rFonts w:hint="eastAsia"/>
                <w:color w:val="auto"/>
                <w:lang w:val="en-US" w:eastAsia="zh-CN"/>
              </w:rPr>
              <w:t>公开询价</w:t>
            </w:r>
            <w:r>
              <w:rPr>
                <w:rFonts w:hint="eastAsia"/>
                <w:color w:val="auto"/>
                <w:lang w:val="zh-CN"/>
              </w:rPr>
              <w:t>过程、结果工作咨询</w:t>
            </w:r>
          </w:p>
        </w:tc>
        <w:tc>
          <w:tcPr>
            <w:tcW w:w="6476" w:type="dxa"/>
            <w:noWrap w:val="0"/>
            <w:vAlign w:val="center"/>
          </w:tcPr>
          <w:p w14:paraId="7456320F">
            <w:pPr>
              <w:pStyle w:val="59"/>
              <w:ind w:firstLine="240" w:firstLineChars="100"/>
              <w:jc w:val="both"/>
              <w:rPr>
                <w:rFonts w:hint="default" w:eastAsia="宋体"/>
                <w:color w:val="auto"/>
                <w:lang w:val="en-US" w:eastAsia="zh-CN"/>
              </w:rPr>
            </w:pPr>
            <w:r>
              <w:rPr>
                <w:rFonts w:hint="eastAsia"/>
                <w:color w:val="auto"/>
                <w:lang w:val="zh-CN"/>
              </w:rPr>
              <w:t>联系人：</w:t>
            </w:r>
            <w:r>
              <w:rPr>
                <w:rFonts w:hint="eastAsia"/>
                <w:color w:val="auto"/>
                <w:lang w:val="en-US" w:eastAsia="zh-CN"/>
              </w:rPr>
              <w:t>文先生</w:t>
            </w:r>
            <w:r>
              <w:rPr>
                <w:rFonts w:hint="eastAsia"/>
                <w:color w:val="auto"/>
                <w:lang w:val="zh-CN"/>
              </w:rPr>
              <w:t xml:space="preserve"> 联系电话：</w:t>
            </w:r>
            <w:r>
              <w:rPr>
                <w:rFonts w:hint="eastAsia"/>
                <w:color w:val="auto"/>
                <w:lang w:val="en-US" w:eastAsia="zh-CN"/>
              </w:rPr>
              <w:t>15378266776</w:t>
            </w:r>
          </w:p>
        </w:tc>
      </w:tr>
      <w:tr w14:paraId="2727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79" w:type="dxa"/>
            <w:noWrap w:val="0"/>
            <w:vAlign w:val="center"/>
          </w:tcPr>
          <w:p w14:paraId="0A5A2C6B">
            <w:pPr>
              <w:pStyle w:val="59"/>
              <w:ind w:right="230"/>
              <w:jc w:val="center"/>
              <w:rPr>
                <w:color w:val="auto"/>
              </w:rPr>
            </w:pPr>
            <w:r>
              <w:rPr>
                <w:rFonts w:hint="eastAsia"/>
                <w:color w:val="auto"/>
              </w:rPr>
              <w:t>10</w:t>
            </w:r>
          </w:p>
        </w:tc>
        <w:tc>
          <w:tcPr>
            <w:tcW w:w="2476" w:type="dxa"/>
            <w:noWrap w:val="0"/>
            <w:vAlign w:val="center"/>
          </w:tcPr>
          <w:p w14:paraId="14F09255">
            <w:pPr>
              <w:pStyle w:val="59"/>
              <w:ind w:left="38"/>
              <w:jc w:val="center"/>
              <w:rPr>
                <w:rFonts w:hint="eastAsia"/>
                <w:color w:val="auto"/>
                <w:lang w:val="zh-CN"/>
              </w:rPr>
            </w:pPr>
            <w:r>
              <w:rPr>
                <w:rFonts w:hint="eastAsia"/>
                <w:color w:val="auto"/>
                <w:lang w:val="zh-CN"/>
              </w:rPr>
              <w:t>成交通知书领取</w:t>
            </w:r>
          </w:p>
        </w:tc>
        <w:tc>
          <w:tcPr>
            <w:tcW w:w="6476" w:type="dxa"/>
            <w:noWrap w:val="0"/>
            <w:vAlign w:val="center"/>
          </w:tcPr>
          <w:p w14:paraId="59A3ECD1">
            <w:pPr>
              <w:pStyle w:val="59"/>
              <w:ind w:firstLine="240" w:firstLineChars="100"/>
              <w:jc w:val="both"/>
              <w:rPr>
                <w:rFonts w:hint="eastAsia"/>
                <w:color w:val="auto"/>
                <w:lang w:val="zh-CN"/>
              </w:rPr>
            </w:pPr>
            <w:r>
              <w:rPr>
                <w:rFonts w:hint="eastAsia"/>
                <w:color w:val="auto"/>
                <w:lang w:val="en-US" w:eastAsia="zh-CN"/>
              </w:rPr>
              <w:t>询价</w:t>
            </w:r>
            <w:r>
              <w:rPr>
                <w:rFonts w:hint="eastAsia"/>
                <w:color w:val="auto"/>
                <w:lang w:val="zh-CN"/>
              </w:rPr>
              <w:t>结果公告在广安市公共资源交易网、</w:t>
            </w:r>
            <w:r>
              <w:rPr>
                <w:rFonts w:hint="eastAsia"/>
                <w:color w:val="auto"/>
                <w:lang w:val="en-US" w:eastAsia="zh-CN"/>
              </w:rPr>
              <w:t>爱众集团官网</w:t>
            </w:r>
            <w:r>
              <w:rPr>
                <w:rFonts w:hint="eastAsia"/>
                <w:color w:val="auto"/>
                <w:lang w:val="zh-CN"/>
              </w:rPr>
              <w:t>上</w:t>
            </w:r>
            <w:r>
              <w:rPr>
                <w:rFonts w:hint="eastAsia"/>
                <w:color w:val="auto"/>
                <w:lang w:val="en-US" w:eastAsia="zh-CN"/>
              </w:rPr>
              <w:t>公示完毕无异议</w:t>
            </w:r>
            <w:r>
              <w:rPr>
                <w:rFonts w:hint="eastAsia"/>
                <w:color w:val="auto"/>
                <w:lang w:val="zh-CN"/>
              </w:rPr>
              <w:t>后，请成交供应商凭有效身份证明证件到</w:t>
            </w:r>
            <w:r>
              <w:rPr>
                <w:rFonts w:hint="eastAsia" w:cs="宋体" w:eastAsiaTheme="minorEastAsia"/>
                <w:color w:val="auto"/>
                <w:kern w:val="2"/>
                <w:sz w:val="24"/>
                <w:szCs w:val="24"/>
                <w:u w:val="single"/>
                <w:lang w:val="en-US" w:eastAsia="zh-CN" w:bidi="ar-SA"/>
              </w:rPr>
              <w:t>广安市凤凰大道777号爱众运营中心D栋3楼317室</w:t>
            </w:r>
            <w:r>
              <w:rPr>
                <w:rFonts w:hint="eastAsia"/>
                <w:color w:val="auto"/>
                <w:lang w:val="zh-CN"/>
              </w:rPr>
              <w:t>领取成交通知书。</w:t>
            </w:r>
          </w:p>
          <w:p w14:paraId="73D4E9C7">
            <w:pPr>
              <w:pStyle w:val="59"/>
              <w:ind w:firstLine="240" w:firstLineChars="100"/>
              <w:jc w:val="both"/>
              <w:rPr>
                <w:rFonts w:hint="default" w:eastAsia="宋体"/>
                <w:color w:val="auto"/>
                <w:lang w:val="en-US" w:eastAsia="zh-CN"/>
              </w:rPr>
            </w:pPr>
            <w:r>
              <w:rPr>
                <w:rFonts w:hint="eastAsia"/>
                <w:color w:val="auto"/>
                <w:lang w:val="zh-CN"/>
              </w:rPr>
              <w:t>联系电话：</w:t>
            </w:r>
            <w:r>
              <w:rPr>
                <w:rFonts w:hint="eastAsia"/>
                <w:color w:val="auto"/>
                <w:lang w:val="en-US" w:eastAsia="zh-CN"/>
              </w:rPr>
              <w:t>15378266776</w:t>
            </w:r>
          </w:p>
        </w:tc>
      </w:tr>
      <w:tr w14:paraId="50D6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79" w:type="dxa"/>
            <w:noWrap w:val="0"/>
            <w:vAlign w:val="center"/>
          </w:tcPr>
          <w:p w14:paraId="261149B0">
            <w:pPr>
              <w:pStyle w:val="59"/>
              <w:ind w:right="230"/>
              <w:jc w:val="center"/>
              <w:rPr>
                <w:rFonts w:hint="eastAsia"/>
                <w:color w:val="auto"/>
                <w:lang w:val="zh-CN"/>
              </w:rPr>
            </w:pPr>
            <w:r>
              <w:rPr>
                <w:rFonts w:hint="eastAsia"/>
                <w:color w:val="auto"/>
                <w:lang w:val="zh-CN"/>
              </w:rPr>
              <w:t>1</w:t>
            </w:r>
            <w:r>
              <w:rPr>
                <w:rFonts w:hint="eastAsia"/>
                <w:color w:val="auto"/>
              </w:rPr>
              <w:t>1</w:t>
            </w:r>
          </w:p>
        </w:tc>
        <w:tc>
          <w:tcPr>
            <w:tcW w:w="2476" w:type="dxa"/>
            <w:noWrap w:val="0"/>
            <w:vAlign w:val="center"/>
          </w:tcPr>
          <w:p w14:paraId="0BFC62A7">
            <w:pPr>
              <w:pStyle w:val="59"/>
              <w:ind w:left="38"/>
              <w:jc w:val="center"/>
              <w:rPr>
                <w:rFonts w:hint="eastAsia"/>
                <w:color w:val="auto"/>
                <w:lang w:val="zh-CN"/>
              </w:rPr>
            </w:pPr>
            <w:r>
              <w:rPr>
                <w:rFonts w:hint="eastAsia"/>
                <w:color w:val="auto"/>
                <w:lang w:val="en-US" w:eastAsia="zh-CN"/>
              </w:rPr>
              <w:t>报价人</w:t>
            </w:r>
            <w:r>
              <w:rPr>
                <w:rFonts w:hint="eastAsia"/>
                <w:color w:val="auto"/>
                <w:lang w:val="zh-CN"/>
              </w:rPr>
              <w:t>询问</w:t>
            </w:r>
          </w:p>
        </w:tc>
        <w:tc>
          <w:tcPr>
            <w:tcW w:w="6476" w:type="dxa"/>
            <w:noWrap w:val="0"/>
            <w:vAlign w:val="center"/>
          </w:tcPr>
          <w:p w14:paraId="1FE1216E">
            <w:pPr>
              <w:pStyle w:val="59"/>
              <w:ind w:firstLine="240" w:firstLineChars="100"/>
              <w:rPr>
                <w:rFonts w:hint="eastAsia"/>
                <w:color w:val="auto"/>
                <w:lang w:val="zh-CN"/>
              </w:rPr>
            </w:pPr>
            <w:r>
              <w:rPr>
                <w:rFonts w:hint="eastAsia"/>
                <w:color w:val="auto"/>
                <w:lang w:val="en-US" w:eastAsia="zh-CN"/>
              </w:rPr>
              <w:t>报价人</w:t>
            </w:r>
            <w:r>
              <w:rPr>
                <w:rFonts w:hint="eastAsia"/>
                <w:color w:val="auto"/>
                <w:lang w:val="zh-CN"/>
              </w:rPr>
              <w:t>询问由</w:t>
            </w:r>
            <w:r>
              <w:rPr>
                <w:rFonts w:hint="eastAsia"/>
                <w:color w:val="auto"/>
                <w:lang w:val="en-US" w:eastAsia="zh-CN"/>
              </w:rPr>
              <w:t>采购人</w:t>
            </w:r>
            <w:r>
              <w:rPr>
                <w:rFonts w:hint="eastAsia"/>
                <w:color w:val="auto"/>
                <w:lang w:val="zh-CN"/>
              </w:rPr>
              <w:t>负责答复。</w:t>
            </w:r>
          </w:p>
        </w:tc>
      </w:tr>
      <w:tr w14:paraId="76DB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9" w:type="dxa"/>
            <w:noWrap w:val="0"/>
            <w:vAlign w:val="center"/>
          </w:tcPr>
          <w:p w14:paraId="2C99D573">
            <w:pPr>
              <w:pStyle w:val="59"/>
              <w:ind w:right="230"/>
              <w:jc w:val="center"/>
              <w:rPr>
                <w:rFonts w:hint="eastAsia"/>
                <w:color w:val="auto"/>
              </w:rPr>
            </w:pPr>
            <w:r>
              <w:rPr>
                <w:rFonts w:hint="eastAsia"/>
                <w:color w:val="auto"/>
                <w:lang w:val="zh-CN"/>
              </w:rPr>
              <w:t>1</w:t>
            </w:r>
            <w:r>
              <w:rPr>
                <w:rFonts w:hint="eastAsia"/>
                <w:color w:val="auto"/>
              </w:rPr>
              <w:t>2</w:t>
            </w:r>
          </w:p>
        </w:tc>
        <w:tc>
          <w:tcPr>
            <w:tcW w:w="2476" w:type="dxa"/>
            <w:noWrap w:val="0"/>
            <w:vAlign w:val="center"/>
          </w:tcPr>
          <w:p w14:paraId="329A69C0">
            <w:pPr>
              <w:pStyle w:val="59"/>
              <w:ind w:left="96"/>
              <w:jc w:val="center"/>
              <w:rPr>
                <w:rFonts w:hint="eastAsia"/>
                <w:color w:val="auto"/>
                <w:lang w:val="zh-CN"/>
              </w:rPr>
            </w:pPr>
            <w:r>
              <w:rPr>
                <w:rFonts w:hint="eastAsia"/>
                <w:color w:val="auto"/>
                <w:lang w:val="en-US" w:eastAsia="zh-CN"/>
              </w:rPr>
              <w:t>报价人</w:t>
            </w:r>
            <w:r>
              <w:rPr>
                <w:rFonts w:hint="eastAsia"/>
                <w:color w:val="auto"/>
                <w:lang w:val="zh-CN"/>
              </w:rPr>
              <w:t>质疑</w:t>
            </w:r>
          </w:p>
        </w:tc>
        <w:tc>
          <w:tcPr>
            <w:tcW w:w="6476" w:type="dxa"/>
            <w:noWrap w:val="0"/>
            <w:vAlign w:val="center"/>
          </w:tcPr>
          <w:p w14:paraId="1A67C5F3">
            <w:pPr>
              <w:pStyle w:val="59"/>
              <w:ind w:firstLine="240" w:firstLineChars="100"/>
              <w:jc w:val="both"/>
              <w:rPr>
                <w:rFonts w:hint="eastAsia"/>
                <w:color w:val="auto"/>
                <w:lang w:val="zh-CN"/>
              </w:rPr>
            </w:pPr>
            <w:r>
              <w:rPr>
                <w:rFonts w:hint="eastAsia"/>
                <w:color w:val="auto"/>
                <w:lang w:val="zh-CN"/>
              </w:rPr>
              <w:t>对</w:t>
            </w:r>
            <w:r>
              <w:rPr>
                <w:rFonts w:hint="eastAsia"/>
                <w:color w:val="auto"/>
                <w:lang w:val="en-US" w:eastAsia="zh-CN"/>
              </w:rPr>
              <w:t>询价</w:t>
            </w:r>
            <w:r>
              <w:rPr>
                <w:rFonts w:hint="eastAsia"/>
                <w:color w:val="auto"/>
                <w:lang w:val="zh-CN"/>
              </w:rPr>
              <w:t>文件、</w:t>
            </w:r>
            <w:r>
              <w:rPr>
                <w:rFonts w:hint="eastAsia"/>
                <w:color w:val="auto"/>
                <w:lang w:val="en-US" w:eastAsia="zh-CN"/>
              </w:rPr>
              <w:t>过程及结果</w:t>
            </w:r>
            <w:r>
              <w:rPr>
                <w:rFonts w:hint="eastAsia"/>
                <w:color w:val="auto"/>
                <w:lang w:val="zh-CN"/>
              </w:rPr>
              <w:t>的质疑由</w:t>
            </w:r>
            <w:r>
              <w:rPr>
                <w:rFonts w:hint="eastAsia"/>
                <w:color w:val="auto"/>
              </w:rPr>
              <w:t>采购人</w:t>
            </w:r>
            <w:r>
              <w:rPr>
                <w:rFonts w:hint="eastAsia"/>
                <w:color w:val="auto"/>
                <w:lang w:val="en-US" w:eastAsia="zh-CN"/>
              </w:rPr>
              <w:t>负</w:t>
            </w:r>
            <w:r>
              <w:rPr>
                <w:rFonts w:hint="eastAsia"/>
                <w:color w:val="auto"/>
                <w:lang w:val="zh-CN"/>
              </w:rPr>
              <w:t>责答复</w:t>
            </w:r>
          </w:p>
          <w:p w14:paraId="7C4C46F8">
            <w:pPr>
              <w:pStyle w:val="59"/>
              <w:spacing w:line="14" w:lineRule="auto"/>
              <w:ind w:firstLine="240" w:firstLineChars="100"/>
              <w:rPr>
                <w:rFonts w:hint="eastAsia"/>
                <w:color w:val="auto"/>
                <w:lang w:val="zh-CN"/>
              </w:rPr>
            </w:pPr>
            <w:r>
              <w:rPr>
                <w:rFonts w:hint="eastAsia"/>
                <w:color w:val="auto"/>
                <w:lang w:val="zh-CN"/>
              </w:rPr>
              <w:t>联 系 人：</w:t>
            </w:r>
            <w:r>
              <w:rPr>
                <w:rFonts w:hint="eastAsia"/>
                <w:color w:val="auto"/>
                <w:lang w:val="en-US" w:eastAsia="zh-CN"/>
              </w:rPr>
              <w:t>文先生</w:t>
            </w:r>
          </w:p>
          <w:p w14:paraId="4ADEB876">
            <w:pPr>
              <w:pStyle w:val="59"/>
              <w:spacing w:line="14" w:lineRule="auto"/>
              <w:ind w:firstLine="240" w:firstLineChars="100"/>
              <w:rPr>
                <w:rFonts w:hint="eastAsia" w:eastAsia="宋体"/>
                <w:color w:val="auto"/>
                <w:lang w:val="en-US" w:eastAsia="zh-CN"/>
              </w:rPr>
            </w:pPr>
            <w:r>
              <w:rPr>
                <w:rFonts w:hint="eastAsia"/>
                <w:color w:val="auto"/>
                <w:lang w:val="zh-CN"/>
              </w:rPr>
              <w:t>联系电话：</w:t>
            </w:r>
            <w:r>
              <w:rPr>
                <w:rFonts w:hint="eastAsia"/>
                <w:color w:val="auto"/>
                <w:lang w:eastAsia="zh-CN"/>
              </w:rPr>
              <w:t>15378266776</w:t>
            </w:r>
          </w:p>
          <w:p w14:paraId="48064786">
            <w:pPr>
              <w:pStyle w:val="59"/>
              <w:spacing w:line="14" w:lineRule="auto"/>
              <w:ind w:firstLine="240" w:firstLineChars="100"/>
              <w:rPr>
                <w:rFonts w:hint="eastAsia"/>
                <w:color w:val="auto"/>
                <w:lang w:val="zh-CN"/>
              </w:rPr>
            </w:pPr>
            <w:r>
              <w:rPr>
                <w:rFonts w:hint="eastAsia"/>
                <w:color w:val="auto"/>
                <w:lang w:val="zh-CN"/>
              </w:rPr>
              <w:t>联系地址：广安市凤凰大道777号爱众运营中心D栋</w:t>
            </w:r>
            <w:r>
              <w:rPr>
                <w:rFonts w:hint="eastAsia"/>
                <w:color w:val="auto"/>
                <w:lang w:val="en-US" w:eastAsia="zh-CN"/>
              </w:rPr>
              <w:t>3楼317室</w:t>
            </w:r>
          </w:p>
          <w:p w14:paraId="07D598B9">
            <w:pPr>
              <w:pStyle w:val="59"/>
              <w:spacing w:line="14" w:lineRule="auto"/>
              <w:ind w:firstLine="240" w:firstLineChars="100"/>
              <w:rPr>
                <w:rFonts w:hint="eastAsia"/>
                <w:color w:val="auto"/>
                <w:lang w:val="zh-CN"/>
              </w:rPr>
            </w:pPr>
            <w:r>
              <w:rPr>
                <w:rFonts w:hint="eastAsia"/>
                <w:color w:val="auto"/>
                <w:lang w:val="zh-CN"/>
              </w:rPr>
              <w:t>注：</w:t>
            </w:r>
            <w:r>
              <w:rPr>
                <w:rFonts w:hint="eastAsia"/>
                <w:color w:val="auto"/>
                <w:lang w:val="en-US" w:eastAsia="zh-CN"/>
              </w:rPr>
              <w:t>报价人</w:t>
            </w:r>
            <w:r>
              <w:rPr>
                <w:rFonts w:hint="eastAsia"/>
                <w:color w:val="auto"/>
                <w:lang w:val="zh-CN"/>
              </w:rPr>
              <w:t>质疑不得超出</w:t>
            </w:r>
            <w:r>
              <w:rPr>
                <w:rFonts w:hint="eastAsia"/>
                <w:color w:val="auto"/>
                <w:lang w:val="en-US" w:eastAsia="zh-CN"/>
              </w:rPr>
              <w:t>询价</w:t>
            </w:r>
            <w:r>
              <w:rPr>
                <w:rFonts w:hint="eastAsia"/>
                <w:color w:val="auto"/>
                <w:lang w:val="zh-CN"/>
              </w:rPr>
              <w:t>文件、</w:t>
            </w:r>
            <w:r>
              <w:rPr>
                <w:rFonts w:hint="eastAsia"/>
                <w:color w:val="auto"/>
                <w:lang w:val="en-US" w:eastAsia="zh-CN"/>
              </w:rPr>
              <w:t>询价</w:t>
            </w:r>
            <w:r>
              <w:rPr>
                <w:rFonts w:hint="eastAsia"/>
                <w:color w:val="auto"/>
                <w:lang w:val="zh-CN"/>
              </w:rPr>
              <w:t>过程、</w:t>
            </w:r>
            <w:r>
              <w:rPr>
                <w:rFonts w:hint="eastAsia"/>
                <w:color w:val="auto"/>
                <w:lang w:val="en-US" w:eastAsia="zh-CN"/>
              </w:rPr>
              <w:t>询价</w:t>
            </w:r>
            <w:r>
              <w:rPr>
                <w:rFonts w:hint="eastAsia"/>
                <w:color w:val="auto"/>
                <w:lang w:val="zh-CN"/>
              </w:rPr>
              <w:t>结果的范围，且</w:t>
            </w:r>
            <w:r>
              <w:rPr>
                <w:rFonts w:hint="eastAsia"/>
                <w:color w:val="auto"/>
                <w:lang w:val="en-US" w:eastAsia="zh-CN"/>
              </w:rPr>
              <w:t>报价人</w:t>
            </w:r>
            <w:r>
              <w:rPr>
                <w:rFonts w:hint="eastAsia"/>
                <w:color w:val="auto"/>
                <w:lang w:val="zh-CN"/>
              </w:rPr>
              <w:t>针对同一</w:t>
            </w:r>
            <w:r>
              <w:rPr>
                <w:rFonts w:hint="eastAsia"/>
                <w:color w:val="auto"/>
                <w:lang w:val="en-US" w:eastAsia="zh-CN"/>
              </w:rPr>
              <w:t>报价</w:t>
            </w:r>
            <w:r>
              <w:rPr>
                <w:rFonts w:hint="eastAsia"/>
                <w:color w:val="auto"/>
                <w:lang w:val="zh-CN"/>
              </w:rPr>
              <w:t>程序环节的质疑应在法定质疑期内一次性提出。</w:t>
            </w:r>
          </w:p>
        </w:tc>
      </w:tr>
      <w:tr w14:paraId="77BC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9" w:type="dxa"/>
            <w:noWrap w:val="0"/>
            <w:vAlign w:val="center"/>
          </w:tcPr>
          <w:p w14:paraId="6CE8BAAE">
            <w:pPr>
              <w:pStyle w:val="59"/>
              <w:ind w:right="230"/>
              <w:jc w:val="center"/>
              <w:rPr>
                <w:rFonts w:hint="eastAsia"/>
                <w:color w:val="auto"/>
                <w:lang w:val="zh-CN"/>
              </w:rPr>
            </w:pPr>
            <w:r>
              <w:rPr>
                <w:rFonts w:hint="eastAsia"/>
                <w:color w:val="auto"/>
                <w:lang w:val="zh-CN"/>
              </w:rPr>
              <w:t>1</w:t>
            </w:r>
            <w:r>
              <w:rPr>
                <w:rFonts w:hint="eastAsia"/>
                <w:color w:val="auto"/>
              </w:rPr>
              <w:t>3</w:t>
            </w:r>
          </w:p>
        </w:tc>
        <w:tc>
          <w:tcPr>
            <w:tcW w:w="2476" w:type="dxa"/>
            <w:noWrap w:val="0"/>
            <w:vAlign w:val="center"/>
          </w:tcPr>
          <w:p w14:paraId="5799D1ED">
            <w:pPr>
              <w:pStyle w:val="59"/>
              <w:ind w:left="96"/>
              <w:jc w:val="center"/>
              <w:rPr>
                <w:rFonts w:hint="eastAsia"/>
                <w:color w:val="auto"/>
                <w:lang w:val="zh-CN"/>
              </w:rPr>
            </w:pPr>
            <w:r>
              <w:rPr>
                <w:rFonts w:hint="eastAsia"/>
                <w:color w:val="auto"/>
                <w:lang w:val="zh-CN"/>
              </w:rPr>
              <w:t>采购合同</w:t>
            </w:r>
          </w:p>
          <w:p w14:paraId="0E32722B">
            <w:pPr>
              <w:pStyle w:val="59"/>
              <w:ind w:left="96"/>
              <w:jc w:val="center"/>
              <w:rPr>
                <w:rFonts w:hint="eastAsia"/>
                <w:color w:val="auto"/>
                <w:lang w:val="zh-CN"/>
              </w:rPr>
            </w:pPr>
            <w:r>
              <w:rPr>
                <w:rFonts w:hint="eastAsia"/>
                <w:color w:val="auto"/>
                <w:lang w:val="zh-CN"/>
              </w:rPr>
              <w:t>备案</w:t>
            </w:r>
          </w:p>
        </w:tc>
        <w:tc>
          <w:tcPr>
            <w:tcW w:w="6476" w:type="dxa"/>
            <w:noWrap w:val="0"/>
            <w:vAlign w:val="center"/>
          </w:tcPr>
          <w:p w14:paraId="60B38B30">
            <w:pPr>
              <w:pStyle w:val="59"/>
              <w:ind w:firstLine="240" w:firstLineChars="100"/>
              <w:jc w:val="both"/>
              <w:rPr>
                <w:rFonts w:hint="default" w:eastAsia="宋体"/>
                <w:color w:val="auto"/>
                <w:lang w:val="en-US" w:eastAsia="zh-CN"/>
              </w:rPr>
            </w:pPr>
            <w:r>
              <w:rPr>
                <w:rFonts w:hint="eastAsia"/>
                <w:color w:val="auto"/>
              </w:rPr>
              <w:t>成交通知书发出后，成交供应商须在</w:t>
            </w:r>
            <w:r>
              <w:rPr>
                <w:rFonts w:hint="eastAsia"/>
                <w:color w:val="auto"/>
                <w:lang w:val="en-US" w:eastAsia="zh-CN"/>
              </w:rPr>
              <w:t>7</w:t>
            </w:r>
            <w:r>
              <w:rPr>
                <w:rFonts w:hint="eastAsia"/>
                <w:color w:val="auto"/>
              </w:rPr>
              <w:t>日内由其法定代表人或合法授权代表人与采购人签定采购合同,采购合同一式伍份</w:t>
            </w:r>
            <w:r>
              <w:rPr>
                <w:rFonts w:hint="eastAsia"/>
                <w:color w:val="auto"/>
                <w:lang w:eastAsia="zh-CN"/>
              </w:rPr>
              <w:t>，</w:t>
            </w:r>
            <w:r>
              <w:rPr>
                <w:rFonts w:hint="eastAsia"/>
                <w:color w:val="auto"/>
                <w:lang w:val="en-US" w:eastAsia="zh-CN"/>
              </w:rPr>
              <w:t>采购人留存肆份，成交供应商留存壹份。</w:t>
            </w:r>
          </w:p>
        </w:tc>
      </w:tr>
      <w:tr w14:paraId="103D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9" w:type="dxa"/>
            <w:noWrap w:val="0"/>
            <w:vAlign w:val="center"/>
          </w:tcPr>
          <w:p w14:paraId="2129A1B2">
            <w:pPr>
              <w:pStyle w:val="59"/>
              <w:ind w:right="230"/>
              <w:jc w:val="center"/>
              <w:rPr>
                <w:rFonts w:hint="default" w:eastAsia="宋体"/>
                <w:color w:val="auto"/>
                <w:lang w:val="en-US" w:eastAsia="zh-CN"/>
              </w:rPr>
            </w:pPr>
            <w:r>
              <w:rPr>
                <w:rFonts w:hint="eastAsia"/>
                <w:color w:val="auto"/>
                <w:lang w:val="en-US" w:eastAsia="zh-CN"/>
              </w:rPr>
              <w:t>14</w:t>
            </w:r>
          </w:p>
        </w:tc>
        <w:tc>
          <w:tcPr>
            <w:tcW w:w="2476" w:type="dxa"/>
            <w:noWrap w:val="0"/>
            <w:vAlign w:val="center"/>
          </w:tcPr>
          <w:p w14:paraId="432E67F4">
            <w:pPr>
              <w:pStyle w:val="59"/>
              <w:ind w:left="96"/>
              <w:jc w:val="center"/>
              <w:rPr>
                <w:rFonts w:hint="default" w:eastAsia="宋体"/>
                <w:color w:val="auto"/>
                <w:lang w:val="en-US" w:eastAsia="zh-CN"/>
              </w:rPr>
            </w:pPr>
            <w:r>
              <w:rPr>
                <w:rFonts w:hint="eastAsia"/>
                <w:color w:val="auto"/>
                <w:lang w:val="en-US" w:eastAsia="zh-CN"/>
              </w:rPr>
              <w:t>其他事项</w:t>
            </w:r>
          </w:p>
        </w:tc>
        <w:tc>
          <w:tcPr>
            <w:tcW w:w="6476" w:type="dxa"/>
            <w:noWrap w:val="0"/>
            <w:vAlign w:val="center"/>
          </w:tcPr>
          <w:p w14:paraId="73E19276">
            <w:pPr>
              <w:pStyle w:val="59"/>
              <w:ind w:firstLine="241" w:firstLineChars="100"/>
              <w:jc w:val="both"/>
              <w:rPr>
                <w:rFonts w:hint="default" w:eastAsia="宋体"/>
                <w:color w:val="auto"/>
                <w:lang w:val="en-US" w:eastAsia="zh-CN"/>
              </w:rPr>
            </w:pPr>
            <w:r>
              <w:rPr>
                <w:rFonts w:hint="eastAsia"/>
                <w:b/>
                <w:bCs/>
                <w:color w:val="auto"/>
                <w:lang w:val="en-US" w:eastAsia="zh-CN"/>
              </w:rPr>
              <w:t>其他未注明事项以公开询价公告为准</w:t>
            </w:r>
          </w:p>
        </w:tc>
      </w:tr>
    </w:tbl>
    <w:p w14:paraId="622AEE76">
      <w:pPr>
        <w:pStyle w:val="43"/>
        <w:shd w:val="clear" w:color="auto" w:fill="FFFFFF"/>
        <w:spacing w:before="0" w:beforeAutospacing="0" w:after="120" w:afterAutospacing="0"/>
        <w:jc w:val="center"/>
        <w:rPr>
          <w:rFonts w:hint="eastAsia" w:ascii="宋体" w:hAnsi="宋体" w:cs="宋体" w:eastAsiaTheme="minorEastAsia"/>
          <w:b/>
          <w:bCs/>
          <w:kern w:val="44"/>
          <w:sz w:val="44"/>
          <w:szCs w:val="44"/>
          <w:lang w:val="en-US" w:eastAsia="zh-CN" w:bidi="ar-SA"/>
        </w:rPr>
      </w:pPr>
    </w:p>
    <w:p w14:paraId="004BA4A7">
      <w:pPr>
        <w:pStyle w:val="43"/>
        <w:shd w:val="clear" w:color="auto" w:fill="FFFFFF"/>
        <w:spacing w:before="0" w:beforeAutospacing="0" w:after="120" w:afterAutospacing="0"/>
        <w:jc w:val="center"/>
        <w:rPr>
          <w:rFonts w:hint="eastAsia" w:ascii="宋体" w:hAnsi="宋体" w:cs="宋体" w:eastAsiaTheme="minorEastAsia"/>
          <w:b/>
          <w:bCs/>
          <w:kern w:val="44"/>
          <w:sz w:val="44"/>
          <w:szCs w:val="44"/>
          <w:lang w:val="en-US" w:eastAsia="zh-CN" w:bidi="ar-SA"/>
        </w:rPr>
      </w:pPr>
    </w:p>
    <w:p w14:paraId="197E0866">
      <w:pPr>
        <w:pStyle w:val="43"/>
        <w:shd w:val="clear" w:color="auto" w:fill="FFFFFF"/>
        <w:spacing w:before="0" w:beforeAutospacing="0" w:after="120" w:afterAutospacing="0"/>
        <w:jc w:val="center"/>
        <w:rPr>
          <w:rFonts w:hint="eastAsia" w:ascii="宋体" w:hAnsi="宋体" w:cs="宋体" w:eastAsiaTheme="minorEastAsia"/>
          <w:b/>
          <w:bCs/>
          <w:kern w:val="44"/>
          <w:sz w:val="44"/>
          <w:szCs w:val="44"/>
          <w:lang w:val="en-US" w:eastAsia="zh-CN" w:bidi="ar-SA"/>
        </w:rPr>
      </w:pPr>
    </w:p>
    <w:p w14:paraId="2FEA058F">
      <w:pPr>
        <w:pStyle w:val="43"/>
        <w:shd w:val="clear" w:color="auto" w:fill="FFFFFF"/>
        <w:spacing w:before="0" w:beforeAutospacing="0" w:after="120" w:afterAutospacing="0"/>
        <w:jc w:val="center"/>
        <w:rPr>
          <w:rFonts w:hint="eastAsia" w:ascii="宋体" w:hAnsi="宋体" w:cs="宋体" w:eastAsiaTheme="minorEastAsia"/>
          <w:b/>
          <w:bCs/>
          <w:kern w:val="44"/>
          <w:sz w:val="44"/>
          <w:szCs w:val="44"/>
          <w:lang w:val="en-US" w:eastAsia="zh-CN" w:bidi="ar-SA"/>
        </w:rPr>
      </w:pPr>
    </w:p>
    <w:p w14:paraId="3117C1E3">
      <w:pPr>
        <w:pStyle w:val="43"/>
        <w:shd w:val="clear" w:color="auto" w:fill="FFFFFF"/>
        <w:spacing w:before="0" w:beforeAutospacing="0" w:after="120" w:afterAutospacing="0"/>
        <w:jc w:val="center"/>
        <w:rPr>
          <w:rFonts w:hint="eastAsia" w:ascii="宋体" w:hAnsi="宋体" w:cs="宋体" w:eastAsiaTheme="minorEastAsia"/>
          <w:b/>
          <w:bCs/>
          <w:kern w:val="44"/>
          <w:sz w:val="44"/>
          <w:szCs w:val="44"/>
          <w:lang w:val="en-US" w:eastAsia="zh-CN" w:bidi="ar-SA"/>
        </w:rPr>
      </w:pPr>
    </w:p>
    <w:p w14:paraId="14525A38">
      <w:pPr>
        <w:pStyle w:val="43"/>
        <w:shd w:val="clear" w:color="auto" w:fill="FFFFFF"/>
        <w:spacing w:before="0" w:beforeAutospacing="0" w:after="120" w:afterAutospacing="0"/>
        <w:jc w:val="center"/>
        <w:rPr>
          <w:rFonts w:hint="eastAsia" w:ascii="宋体" w:hAnsi="宋体" w:cs="宋体" w:eastAsiaTheme="minorEastAsia"/>
          <w:b/>
          <w:bCs/>
          <w:kern w:val="44"/>
          <w:sz w:val="44"/>
          <w:szCs w:val="44"/>
          <w:lang w:val="en-US" w:eastAsia="zh-CN" w:bidi="ar-SA"/>
        </w:rPr>
      </w:pPr>
    </w:p>
    <w:p w14:paraId="6CB9F551">
      <w:pPr>
        <w:pStyle w:val="43"/>
        <w:shd w:val="clear" w:color="auto" w:fill="FFFFFF"/>
        <w:spacing w:before="0" w:beforeAutospacing="0" w:after="120" w:afterAutospacing="0"/>
        <w:jc w:val="center"/>
        <w:rPr>
          <w:rFonts w:hint="eastAsia" w:ascii="宋体" w:hAnsi="宋体" w:cs="宋体" w:eastAsiaTheme="minorEastAsia"/>
          <w:b/>
          <w:bCs/>
          <w:kern w:val="44"/>
          <w:sz w:val="44"/>
          <w:szCs w:val="44"/>
          <w:lang w:val="en-US" w:eastAsia="zh-CN" w:bidi="ar-SA"/>
        </w:rPr>
      </w:pPr>
    </w:p>
    <w:p w14:paraId="44BE76BF">
      <w:pPr>
        <w:pStyle w:val="43"/>
        <w:shd w:val="clear" w:color="auto" w:fill="FFFFFF"/>
        <w:spacing w:before="0" w:beforeAutospacing="0" w:after="120" w:afterAutospacing="0"/>
        <w:jc w:val="center"/>
        <w:rPr>
          <w:rFonts w:hint="eastAsia" w:ascii="宋体" w:hAnsi="宋体" w:cs="宋体" w:eastAsiaTheme="minorEastAsia"/>
          <w:b/>
          <w:bCs/>
          <w:kern w:val="44"/>
          <w:sz w:val="44"/>
          <w:szCs w:val="44"/>
          <w:lang w:val="en-US" w:eastAsia="zh-CN" w:bidi="ar-SA"/>
        </w:rPr>
      </w:pPr>
    </w:p>
    <w:p w14:paraId="156F9A30">
      <w:pPr>
        <w:pStyle w:val="43"/>
        <w:shd w:val="clear" w:color="auto" w:fill="FFFFFF"/>
        <w:spacing w:before="0" w:beforeAutospacing="0" w:after="120" w:afterAutospacing="0"/>
        <w:jc w:val="center"/>
        <w:rPr>
          <w:rFonts w:hint="eastAsia" w:ascii="宋体" w:hAnsi="宋体" w:cs="宋体" w:eastAsiaTheme="minorEastAsia"/>
          <w:b/>
          <w:bCs/>
          <w:kern w:val="44"/>
          <w:sz w:val="44"/>
          <w:szCs w:val="44"/>
          <w:lang w:val="en-US" w:eastAsia="zh-CN" w:bidi="ar-SA"/>
        </w:rPr>
      </w:pPr>
    </w:p>
    <w:p w14:paraId="18379E7B">
      <w:pPr>
        <w:pStyle w:val="43"/>
        <w:shd w:val="clear" w:color="auto" w:fill="FFFFFF"/>
        <w:spacing w:before="0" w:beforeAutospacing="0" w:after="120" w:afterAutospacing="0"/>
        <w:jc w:val="center"/>
        <w:rPr>
          <w:rFonts w:hint="eastAsia" w:ascii="宋体" w:hAnsi="宋体" w:cs="宋体" w:eastAsiaTheme="minorEastAsia"/>
          <w:b/>
          <w:bCs/>
          <w:kern w:val="44"/>
          <w:sz w:val="44"/>
          <w:szCs w:val="44"/>
          <w:lang w:val="en-US" w:eastAsia="zh-CN" w:bidi="ar-SA"/>
        </w:rPr>
      </w:pPr>
    </w:p>
    <w:p w14:paraId="1E65F883">
      <w:pPr>
        <w:pStyle w:val="43"/>
        <w:shd w:val="clear" w:color="auto" w:fill="FFFFFF"/>
        <w:spacing w:before="0" w:beforeAutospacing="0" w:after="120" w:afterAutospacing="0"/>
        <w:jc w:val="center"/>
        <w:rPr>
          <w:rFonts w:hint="eastAsia" w:ascii="宋体" w:hAnsi="宋体" w:cs="宋体" w:eastAsiaTheme="minorEastAsia"/>
          <w:b/>
          <w:bCs/>
          <w:kern w:val="44"/>
          <w:sz w:val="44"/>
          <w:szCs w:val="44"/>
          <w:lang w:val="en-US" w:eastAsia="zh-CN" w:bidi="ar-SA"/>
        </w:rPr>
      </w:pPr>
    </w:p>
    <w:p w14:paraId="3FDA7FB1">
      <w:pPr>
        <w:pStyle w:val="43"/>
        <w:shd w:val="clear" w:color="auto" w:fill="FFFFFF"/>
        <w:spacing w:before="0" w:beforeAutospacing="0" w:after="120" w:afterAutospacing="0"/>
        <w:jc w:val="center"/>
        <w:rPr>
          <w:rFonts w:hint="eastAsia" w:ascii="宋体" w:hAnsi="宋体" w:cs="宋体" w:eastAsiaTheme="minorEastAsia"/>
          <w:b/>
          <w:bCs/>
          <w:kern w:val="44"/>
          <w:sz w:val="44"/>
          <w:szCs w:val="44"/>
          <w:lang w:val="en-US" w:eastAsia="zh-CN" w:bidi="ar-SA"/>
        </w:rPr>
      </w:pPr>
    </w:p>
    <w:p w14:paraId="38C56F5C">
      <w:pPr>
        <w:pStyle w:val="43"/>
        <w:shd w:val="clear" w:color="auto" w:fill="FFFFFF"/>
        <w:spacing w:before="0" w:beforeAutospacing="0" w:after="120" w:afterAutospacing="0"/>
        <w:jc w:val="both"/>
        <w:rPr>
          <w:rFonts w:hint="eastAsia" w:ascii="宋体" w:hAnsi="宋体" w:cs="宋体" w:eastAsiaTheme="minorEastAsia"/>
          <w:b/>
          <w:bCs/>
          <w:kern w:val="44"/>
          <w:sz w:val="44"/>
          <w:szCs w:val="44"/>
          <w:lang w:val="en-US" w:eastAsia="zh-CN" w:bidi="ar-SA"/>
        </w:rPr>
      </w:pPr>
    </w:p>
    <w:p w14:paraId="064C7479">
      <w:pPr>
        <w:pStyle w:val="43"/>
        <w:shd w:val="clear" w:color="auto" w:fill="FFFFFF"/>
        <w:spacing w:before="0" w:beforeAutospacing="0" w:after="120" w:afterAutospacing="0"/>
        <w:jc w:val="both"/>
        <w:rPr>
          <w:rFonts w:hint="eastAsia" w:ascii="宋体" w:hAnsi="宋体" w:cs="宋体" w:eastAsiaTheme="minorEastAsia"/>
          <w:b/>
          <w:bCs/>
          <w:kern w:val="44"/>
          <w:sz w:val="44"/>
          <w:szCs w:val="44"/>
          <w:lang w:val="en-US" w:eastAsia="zh-CN" w:bidi="ar-SA"/>
        </w:rPr>
      </w:pPr>
    </w:p>
    <w:p w14:paraId="5541640B">
      <w:pPr>
        <w:pStyle w:val="43"/>
        <w:shd w:val="clear" w:color="auto" w:fill="FFFFFF"/>
        <w:spacing w:before="0" w:beforeAutospacing="0" w:after="120" w:afterAutospacing="0"/>
        <w:jc w:val="both"/>
        <w:rPr>
          <w:rFonts w:hint="eastAsia" w:ascii="宋体" w:hAnsi="宋体" w:cs="宋体" w:eastAsiaTheme="minorEastAsia"/>
          <w:b/>
          <w:bCs/>
          <w:kern w:val="44"/>
          <w:sz w:val="44"/>
          <w:szCs w:val="44"/>
          <w:lang w:val="en-US" w:eastAsia="zh-CN" w:bidi="ar-SA"/>
        </w:rPr>
      </w:pPr>
    </w:p>
    <w:p w14:paraId="7AFDE3E0">
      <w:pPr>
        <w:pStyle w:val="43"/>
        <w:shd w:val="clear" w:color="auto" w:fill="FFFFFF"/>
        <w:spacing w:before="0" w:beforeAutospacing="0" w:after="120" w:afterAutospacing="0"/>
        <w:jc w:val="center"/>
        <w:rPr>
          <w:rFonts w:hint="default" w:ascii="宋体" w:hAnsi="宋体" w:cs="宋体" w:eastAsiaTheme="minorEastAsia"/>
          <w:b/>
          <w:bCs/>
          <w:kern w:val="44"/>
          <w:sz w:val="44"/>
          <w:szCs w:val="44"/>
          <w:lang w:val="en-US" w:eastAsia="zh-CN" w:bidi="ar-SA"/>
        </w:rPr>
      </w:pPr>
      <w:r>
        <w:rPr>
          <w:rFonts w:hint="eastAsia" w:ascii="宋体" w:hAnsi="宋体" w:cs="宋体" w:eastAsiaTheme="minorEastAsia"/>
          <w:b/>
          <w:bCs/>
          <w:kern w:val="44"/>
          <w:sz w:val="44"/>
          <w:szCs w:val="44"/>
          <w:lang w:val="en-US" w:eastAsia="zh-CN" w:bidi="ar-SA"/>
        </w:rPr>
        <w:t>第</w:t>
      </w:r>
      <w:r>
        <w:rPr>
          <w:rFonts w:hint="eastAsia" w:cs="宋体" w:eastAsiaTheme="minorEastAsia"/>
          <w:b/>
          <w:bCs/>
          <w:kern w:val="44"/>
          <w:sz w:val="44"/>
          <w:szCs w:val="44"/>
          <w:lang w:val="en-US" w:eastAsia="zh-CN" w:bidi="ar-SA"/>
        </w:rPr>
        <w:t>二</w:t>
      </w:r>
      <w:r>
        <w:rPr>
          <w:rFonts w:hint="eastAsia" w:ascii="宋体" w:hAnsi="宋体" w:cs="宋体" w:eastAsiaTheme="minorEastAsia"/>
          <w:b/>
          <w:bCs/>
          <w:kern w:val="44"/>
          <w:sz w:val="44"/>
          <w:szCs w:val="44"/>
          <w:lang w:val="en-US" w:eastAsia="zh-CN" w:bidi="ar-SA"/>
        </w:rPr>
        <w:t>章 报价要求</w:t>
      </w:r>
    </w:p>
    <w:p w14:paraId="691C3B49">
      <w:pPr>
        <w:pStyle w:val="43"/>
        <w:shd w:val="clear" w:color="auto" w:fill="FFFFFF"/>
        <w:spacing w:before="0" w:beforeAutospacing="0" w:after="120" w:afterAutospacing="0"/>
        <w:ind w:left="88"/>
        <w:jc w:val="center"/>
        <w:rPr>
          <w:rFonts w:hint="eastAsia" w:ascii="方正小标宋_GBK" w:eastAsia="方正小标宋_GBK"/>
          <w:color w:val="333333"/>
          <w:sz w:val="32"/>
          <w:szCs w:val="32"/>
        </w:rPr>
      </w:pPr>
      <w:r>
        <w:rPr>
          <w:rStyle w:val="27"/>
          <w:rFonts w:hint="eastAsia" w:ascii="方正小标宋_GBK" w:eastAsia="方正小标宋_GBK"/>
          <w:b/>
          <w:bCs/>
          <w:color w:val="000000"/>
          <w:sz w:val="32"/>
          <w:szCs w:val="32"/>
        </w:rPr>
        <w:t>一、</w:t>
      </w:r>
      <w:r>
        <w:rPr>
          <w:rStyle w:val="32"/>
          <w:rFonts w:hint="eastAsia" w:asciiTheme="majorEastAsia" w:hAnsiTheme="majorEastAsia" w:eastAsiaTheme="majorEastAsia" w:cstheme="majorEastAsia"/>
          <w:b/>
          <w:color w:val="000000"/>
          <w:kern w:val="0"/>
          <w:sz w:val="32"/>
          <w:szCs w:val="32"/>
          <w:lang w:val="en-US" w:eastAsia="zh-CN" w:bidi="ar-SA"/>
        </w:rPr>
        <w:t>报价资料</w:t>
      </w:r>
    </w:p>
    <w:p w14:paraId="515291AE">
      <w:pPr>
        <w:pStyle w:val="43"/>
        <w:shd w:val="clear" w:color="auto" w:fill="FFFFFF"/>
        <w:spacing w:before="0" w:beforeAutospacing="0" w:after="120" w:afterAutospacing="0"/>
        <w:ind w:left="88"/>
        <w:jc w:val="center"/>
        <w:rPr>
          <w:rFonts w:hint="eastAsia" w:ascii="方正仿宋_GBK" w:eastAsia="方正仿宋_GBK"/>
          <w:color w:val="333333"/>
          <w:sz w:val="28"/>
          <w:szCs w:val="28"/>
        </w:rPr>
      </w:pPr>
      <w:r>
        <w:rPr>
          <w:rFonts w:hint="eastAsia" w:ascii="方正仿宋_GBK" w:eastAsia="方正仿宋_GBK"/>
          <w:color w:val="333333"/>
          <w:sz w:val="28"/>
          <w:szCs w:val="28"/>
        </w:rPr>
        <w:t> </w:t>
      </w:r>
    </w:p>
    <w:p w14:paraId="41D33F80">
      <w:pPr>
        <w:pStyle w:val="40"/>
        <w:shd w:val="clear" w:color="auto" w:fill="FFFFFF"/>
        <w:spacing w:before="0" w:beforeAutospacing="0" w:after="120" w:afterAutospacing="0"/>
        <w:rPr>
          <w:rFonts w:hint="eastAsia" w:asciiTheme="minorEastAsia" w:hAnsiTheme="minorEastAsia" w:eastAsiaTheme="minorEastAsia" w:cstheme="minorEastAsia"/>
          <w:color w:val="333333"/>
          <w:sz w:val="28"/>
          <w:szCs w:val="28"/>
        </w:rPr>
      </w:pPr>
      <w:r>
        <w:rPr>
          <w:rStyle w:val="32"/>
          <w:rFonts w:hint="eastAsia" w:asciiTheme="minorEastAsia" w:hAnsiTheme="minorEastAsia" w:eastAsiaTheme="minorEastAsia" w:cstheme="minorEastAsia"/>
          <w:color w:val="000000"/>
          <w:sz w:val="28"/>
          <w:szCs w:val="28"/>
        </w:rPr>
        <w:t>递交报价书时需递交以下资料并经现场审核通过后，方可报价：</w:t>
      </w:r>
    </w:p>
    <w:p w14:paraId="30C1150F">
      <w:pPr>
        <w:pStyle w:val="40"/>
        <w:shd w:val="clear" w:color="auto" w:fill="FFFFFF"/>
        <w:spacing w:before="0" w:beforeAutospacing="0" w:after="120" w:afterAutospacing="0"/>
        <w:rPr>
          <w:rFonts w:hint="eastAsia" w:asciiTheme="minorEastAsia" w:hAnsiTheme="minorEastAsia" w:eastAsiaTheme="minorEastAsia" w:cstheme="minorEastAsia"/>
          <w:color w:val="333333"/>
          <w:sz w:val="28"/>
          <w:szCs w:val="28"/>
          <w:lang w:eastAsia="zh-CN"/>
        </w:rPr>
      </w:pPr>
      <w:r>
        <w:rPr>
          <w:rStyle w:val="32"/>
          <w:rFonts w:hint="eastAsia" w:asciiTheme="minorEastAsia" w:hAnsiTheme="minorEastAsia" w:eastAsiaTheme="minorEastAsia" w:cstheme="minorEastAsia"/>
          <w:color w:val="000000"/>
          <w:sz w:val="28"/>
          <w:szCs w:val="28"/>
        </w:rPr>
        <w:t>1.授权委托书</w:t>
      </w:r>
      <w:r>
        <w:rPr>
          <w:rStyle w:val="32"/>
          <w:rFonts w:hint="eastAsia" w:asciiTheme="minorEastAsia" w:hAnsiTheme="minorEastAsia" w:eastAsiaTheme="minorEastAsia" w:cstheme="minorEastAsia"/>
          <w:color w:val="000000"/>
          <w:sz w:val="28"/>
          <w:szCs w:val="28"/>
          <w:lang w:eastAsia="zh-CN"/>
        </w:rPr>
        <w:t>、</w:t>
      </w:r>
      <w:r>
        <w:rPr>
          <w:rStyle w:val="32"/>
          <w:rFonts w:hint="eastAsia" w:asciiTheme="minorEastAsia" w:hAnsiTheme="minorEastAsia" w:eastAsiaTheme="minorEastAsia" w:cstheme="minorEastAsia"/>
          <w:color w:val="000000"/>
          <w:sz w:val="28"/>
          <w:szCs w:val="28"/>
        </w:rPr>
        <w:t>法定代表人</w:t>
      </w:r>
      <w:r>
        <w:rPr>
          <w:rStyle w:val="32"/>
          <w:rFonts w:hint="eastAsia" w:asciiTheme="minorEastAsia" w:hAnsiTheme="minorEastAsia" w:eastAsiaTheme="minorEastAsia" w:cstheme="minorEastAsia"/>
          <w:color w:val="000000"/>
          <w:sz w:val="28"/>
          <w:szCs w:val="28"/>
          <w:lang w:val="en-US" w:eastAsia="zh-CN"/>
        </w:rPr>
        <w:t>有效</w:t>
      </w:r>
      <w:r>
        <w:rPr>
          <w:rStyle w:val="32"/>
          <w:rFonts w:hint="eastAsia" w:asciiTheme="minorEastAsia" w:hAnsiTheme="minorEastAsia" w:eastAsiaTheme="minorEastAsia" w:cstheme="minorEastAsia"/>
          <w:color w:val="000000"/>
          <w:sz w:val="28"/>
          <w:szCs w:val="28"/>
        </w:rPr>
        <w:t>身份证明</w:t>
      </w:r>
      <w:r>
        <w:rPr>
          <w:rStyle w:val="32"/>
          <w:rFonts w:hint="eastAsia" w:asciiTheme="minorEastAsia" w:hAnsiTheme="minorEastAsia" w:eastAsiaTheme="minorEastAsia" w:cstheme="minorEastAsia"/>
          <w:color w:val="000000"/>
          <w:sz w:val="28"/>
          <w:szCs w:val="28"/>
          <w:lang w:eastAsia="zh-CN"/>
        </w:rPr>
        <w:t>、</w:t>
      </w:r>
      <w:r>
        <w:rPr>
          <w:rStyle w:val="32"/>
          <w:rFonts w:hint="eastAsia" w:asciiTheme="minorEastAsia" w:hAnsiTheme="minorEastAsia" w:eastAsiaTheme="minorEastAsia" w:cstheme="minorEastAsia"/>
          <w:color w:val="000000"/>
          <w:sz w:val="28"/>
          <w:szCs w:val="28"/>
          <w:lang w:val="en-US" w:eastAsia="zh-CN"/>
        </w:rPr>
        <w:t>委托人有效身份证明</w:t>
      </w:r>
      <w:r>
        <w:rPr>
          <w:rStyle w:val="32"/>
          <w:rFonts w:hint="eastAsia" w:asciiTheme="minorEastAsia" w:hAnsiTheme="minorEastAsia" w:eastAsiaTheme="minorEastAsia" w:cstheme="minorEastAsia"/>
          <w:color w:val="000000"/>
          <w:sz w:val="28"/>
          <w:szCs w:val="28"/>
        </w:rPr>
        <w:t>（</w:t>
      </w:r>
      <w:r>
        <w:rPr>
          <w:rStyle w:val="32"/>
          <w:rFonts w:hint="eastAsia" w:asciiTheme="minorEastAsia" w:hAnsiTheme="minorEastAsia" w:eastAsiaTheme="minorEastAsia" w:cstheme="minorEastAsia"/>
          <w:color w:val="000000"/>
          <w:sz w:val="28"/>
          <w:szCs w:val="28"/>
          <w:lang w:val="en-US" w:eastAsia="zh-CN"/>
        </w:rPr>
        <w:t>身份证复印件加盖单位鲜章，</w:t>
      </w:r>
      <w:r>
        <w:rPr>
          <w:rStyle w:val="32"/>
          <w:rFonts w:hint="eastAsia" w:asciiTheme="minorEastAsia" w:hAnsiTheme="minorEastAsia" w:eastAsiaTheme="minorEastAsia" w:cstheme="minorEastAsia"/>
          <w:color w:val="000000"/>
          <w:sz w:val="28"/>
          <w:szCs w:val="28"/>
        </w:rPr>
        <w:t>如法人则不需要授权委托书）</w:t>
      </w:r>
      <w:r>
        <w:rPr>
          <w:rStyle w:val="32"/>
          <w:rFonts w:hint="eastAsia" w:asciiTheme="minorEastAsia" w:hAnsiTheme="minorEastAsia" w:eastAsiaTheme="minorEastAsia" w:cstheme="minorEastAsia"/>
          <w:color w:val="000000"/>
          <w:sz w:val="28"/>
          <w:szCs w:val="28"/>
          <w:lang w:eastAsia="zh-CN"/>
        </w:rPr>
        <w:t>；</w:t>
      </w:r>
    </w:p>
    <w:p w14:paraId="5C030B3D">
      <w:pPr>
        <w:pStyle w:val="44"/>
        <w:shd w:val="clear" w:color="auto" w:fill="FFFFFF"/>
        <w:spacing w:before="0" w:beforeAutospacing="0" w:after="0" w:afterAutospacing="0"/>
        <w:rPr>
          <w:rStyle w:val="32"/>
          <w:rFonts w:hint="eastAsia" w:asciiTheme="minorEastAsia" w:hAnsiTheme="minorEastAsia" w:eastAsiaTheme="minorEastAsia" w:cstheme="minorEastAsia"/>
          <w:color w:val="000000"/>
          <w:sz w:val="28"/>
          <w:szCs w:val="28"/>
          <w:lang w:eastAsia="zh-CN"/>
        </w:rPr>
      </w:pPr>
      <w:r>
        <w:rPr>
          <w:rStyle w:val="32"/>
          <w:rFonts w:hint="eastAsia" w:asciiTheme="minorEastAsia" w:hAnsiTheme="minorEastAsia" w:eastAsiaTheme="minorEastAsia" w:cstheme="minorEastAsia"/>
          <w:color w:val="000000"/>
          <w:sz w:val="28"/>
          <w:szCs w:val="28"/>
        </w:rPr>
        <w:t>2.企业营业执照副本（复印件盖</w:t>
      </w:r>
      <w:r>
        <w:rPr>
          <w:rStyle w:val="32"/>
          <w:rFonts w:hint="eastAsia" w:asciiTheme="minorEastAsia" w:hAnsiTheme="minorEastAsia" w:eastAsiaTheme="minorEastAsia" w:cstheme="minorEastAsia"/>
          <w:color w:val="000000"/>
          <w:sz w:val="28"/>
          <w:szCs w:val="28"/>
          <w:lang w:val="en-US" w:eastAsia="zh-CN"/>
        </w:rPr>
        <w:t>单位</w:t>
      </w:r>
      <w:r>
        <w:rPr>
          <w:rStyle w:val="32"/>
          <w:rFonts w:hint="eastAsia" w:asciiTheme="minorEastAsia" w:hAnsiTheme="minorEastAsia" w:eastAsiaTheme="minorEastAsia" w:cstheme="minorEastAsia"/>
          <w:color w:val="000000"/>
          <w:sz w:val="28"/>
          <w:szCs w:val="28"/>
        </w:rPr>
        <w:t>鲜章）；</w:t>
      </w:r>
    </w:p>
    <w:p w14:paraId="0E6C08FE">
      <w:pPr>
        <w:pStyle w:val="44"/>
        <w:shd w:val="clear" w:color="auto" w:fill="FFFFFF"/>
        <w:spacing w:before="0" w:beforeAutospacing="0" w:after="0" w:afterAutospacing="0"/>
        <w:rPr>
          <w:rStyle w:val="32"/>
          <w:rFonts w:hint="default" w:asciiTheme="minorEastAsia" w:hAnsiTheme="minorEastAsia" w:eastAsiaTheme="minorEastAsia" w:cstheme="minorEastAsia"/>
          <w:color w:val="000000"/>
          <w:sz w:val="28"/>
          <w:szCs w:val="28"/>
          <w:lang w:val="en-US" w:eastAsia="zh-CN"/>
        </w:rPr>
      </w:pPr>
      <w:r>
        <w:rPr>
          <w:rStyle w:val="32"/>
          <w:rFonts w:hint="eastAsia" w:asciiTheme="minorEastAsia" w:hAnsiTheme="minorEastAsia" w:eastAsiaTheme="minorEastAsia" w:cstheme="minorEastAsia"/>
          <w:color w:val="000000"/>
          <w:sz w:val="28"/>
          <w:szCs w:val="28"/>
          <w:lang w:val="en-US" w:eastAsia="zh-CN"/>
        </w:rPr>
        <w:t>3.信用中国（四川）查询证明（截图打印并加盖单位鲜章）；</w:t>
      </w:r>
    </w:p>
    <w:p w14:paraId="32B4B4F9">
      <w:pPr>
        <w:pStyle w:val="44"/>
        <w:shd w:val="clear" w:color="auto" w:fill="FFFFFF"/>
        <w:spacing w:before="0" w:beforeAutospacing="0" w:after="0" w:afterAutospacing="0"/>
        <w:rPr>
          <w:rStyle w:val="32"/>
          <w:rFonts w:hint="eastAsia" w:asciiTheme="minorEastAsia" w:hAnsiTheme="minorEastAsia" w:eastAsiaTheme="minorEastAsia" w:cstheme="minorEastAsia"/>
          <w:color w:val="000000"/>
          <w:sz w:val="28"/>
          <w:szCs w:val="28"/>
          <w:lang w:val="en-US" w:eastAsia="zh-CN"/>
        </w:rPr>
      </w:pPr>
      <w:r>
        <w:rPr>
          <w:rStyle w:val="32"/>
          <w:rFonts w:hint="eastAsia" w:asciiTheme="minorEastAsia" w:hAnsiTheme="minorEastAsia" w:eastAsiaTheme="minorEastAsia" w:cstheme="minorEastAsia"/>
          <w:color w:val="000000"/>
          <w:sz w:val="28"/>
          <w:szCs w:val="28"/>
          <w:lang w:val="en-US" w:eastAsia="zh-CN"/>
        </w:rPr>
        <w:t>4.承诺函（盖单位鲜章）；</w:t>
      </w:r>
    </w:p>
    <w:p w14:paraId="4241563B">
      <w:pPr>
        <w:pStyle w:val="44"/>
        <w:shd w:val="clear" w:color="auto" w:fill="FFFFFF"/>
        <w:spacing w:before="0" w:beforeAutospacing="0" w:after="0" w:afterAutospacing="0"/>
        <w:rPr>
          <w:rStyle w:val="32"/>
          <w:rFonts w:hint="eastAsia" w:asciiTheme="minorEastAsia" w:hAnsiTheme="minorEastAsia" w:eastAsiaTheme="minorEastAsia" w:cstheme="minorEastAsia"/>
          <w:color w:val="000000"/>
          <w:sz w:val="28"/>
          <w:szCs w:val="28"/>
          <w:lang w:val="en-US" w:eastAsia="zh-CN"/>
        </w:rPr>
      </w:pPr>
      <w:r>
        <w:rPr>
          <w:rStyle w:val="32"/>
          <w:rFonts w:hint="eastAsia" w:asciiTheme="minorEastAsia" w:hAnsiTheme="minorEastAsia" w:eastAsiaTheme="minorEastAsia" w:cstheme="minorEastAsia"/>
          <w:color w:val="000000"/>
          <w:sz w:val="28"/>
          <w:szCs w:val="28"/>
          <w:lang w:val="en-US" w:eastAsia="zh-CN"/>
        </w:rPr>
        <w:t>5.报价函（盖单位鲜章）；</w:t>
      </w:r>
    </w:p>
    <w:p w14:paraId="3B7FBCDD">
      <w:pPr>
        <w:pStyle w:val="44"/>
        <w:shd w:val="clear" w:color="auto" w:fill="FFFFFF"/>
        <w:spacing w:before="0" w:beforeAutospacing="0" w:after="0" w:afterAutospacing="0"/>
        <w:rPr>
          <w:rStyle w:val="32"/>
          <w:rFonts w:hint="eastAsia" w:asciiTheme="minorEastAsia" w:hAnsiTheme="minorEastAsia" w:eastAsiaTheme="minorEastAsia" w:cstheme="minorEastAsia"/>
          <w:color w:val="000000"/>
          <w:sz w:val="28"/>
          <w:szCs w:val="28"/>
          <w:lang w:val="en-US" w:eastAsia="zh-CN"/>
        </w:rPr>
      </w:pPr>
      <w:r>
        <w:rPr>
          <w:rStyle w:val="32"/>
          <w:rFonts w:hint="eastAsia" w:asciiTheme="minorEastAsia" w:hAnsiTheme="minorEastAsia" w:eastAsiaTheme="minorEastAsia" w:cstheme="minorEastAsia"/>
          <w:color w:val="000000"/>
          <w:sz w:val="28"/>
          <w:szCs w:val="28"/>
          <w:lang w:val="en-US" w:eastAsia="zh-CN"/>
        </w:rPr>
        <w:t>6.报价一览表（盖单位鲜章）；</w:t>
      </w:r>
    </w:p>
    <w:p w14:paraId="5C7F89C9">
      <w:pPr>
        <w:pStyle w:val="44"/>
        <w:shd w:val="clear" w:color="auto" w:fill="FFFFFF"/>
        <w:spacing w:before="0" w:beforeAutospacing="0" w:after="0" w:afterAutospacing="0"/>
        <w:rPr>
          <w:rFonts w:hint="eastAsia" w:ascii="方正仿宋_GBK" w:hAnsi="Times New Roman" w:eastAsia="方正仿宋_GBK" w:cs="Times New Roman"/>
          <w:color w:val="333333"/>
          <w:sz w:val="28"/>
          <w:szCs w:val="28"/>
        </w:rPr>
      </w:pPr>
      <w:r>
        <w:rPr>
          <w:rStyle w:val="32"/>
          <w:rFonts w:hint="eastAsia" w:ascii="方正仿宋_GBK" w:hAnsi="Times New Roman" w:eastAsia="方正仿宋_GBK" w:cs="Times New Roman"/>
          <w:color w:val="000000"/>
          <w:sz w:val="28"/>
          <w:szCs w:val="28"/>
        </w:rPr>
        <w:t xml:space="preserve"> </w:t>
      </w:r>
    </w:p>
    <w:p w14:paraId="20774310">
      <w:pPr>
        <w:pStyle w:val="28"/>
        <w:shd w:val="clear" w:color="auto" w:fill="FFFFFF"/>
        <w:spacing w:before="0" w:beforeAutospacing="0" w:after="120" w:afterAutospacing="0"/>
        <w:rPr>
          <w:rFonts w:hint="eastAsia" w:ascii="方正仿宋_GBK" w:hAnsi="Calibri" w:eastAsia="方正仿宋_GBK"/>
          <w:color w:val="333333"/>
          <w:sz w:val="28"/>
          <w:szCs w:val="28"/>
        </w:rPr>
      </w:pPr>
      <w:r>
        <w:rPr>
          <w:rFonts w:hint="eastAsia" w:ascii="Calibri" w:hAnsi="Calibri" w:eastAsia="方正仿宋_GBK"/>
          <w:color w:val="333333"/>
          <w:sz w:val="28"/>
          <w:szCs w:val="28"/>
        </w:rPr>
        <w:t> </w:t>
      </w:r>
    </w:p>
    <w:p w14:paraId="345F53EB">
      <w:pPr>
        <w:pStyle w:val="40"/>
        <w:shd w:val="clear" w:color="auto" w:fill="FFFFFF"/>
        <w:spacing w:before="0" w:beforeAutospacing="0" w:after="120" w:afterAutospacing="0"/>
        <w:rPr>
          <w:rFonts w:hint="eastAsia" w:ascii="方正仿宋_GBK" w:hAnsi="Times New Roman" w:eastAsia="方正仿宋_GBK" w:cs="Times New Roman"/>
          <w:color w:val="333333"/>
          <w:sz w:val="28"/>
          <w:szCs w:val="28"/>
        </w:rPr>
      </w:pPr>
    </w:p>
    <w:p w14:paraId="2148C0C8">
      <w:pPr>
        <w:pStyle w:val="45"/>
        <w:shd w:val="clear" w:color="auto" w:fill="FFFFFF"/>
        <w:spacing w:before="0" w:beforeAutospacing="0" w:after="120" w:afterAutospacing="0"/>
        <w:ind w:left="88"/>
        <w:rPr>
          <w:rFonts w:hint="eastAsia" w:ascii="方正仿宋_GBK" w:eastAsia="方正仿宋_GBK"/>
          <w:color w:val="333333"/>
          <w:sz w:val="28"/>
          <w:szCs w:val="28"/>
        </w:rPr>
      </w:pPr>
      <w:r>
        <w:rPr>
          <w:rFonts w:hint="eastAsia" w:ascii="方正仿宋_GBK" w:eastAsia="方正仿宋_GBK"/>
          <w:color w:val="333333"/>
          <w:sz w:val="28"/>
          <w:szCs w:val="28"/>
        </w:rPr>
        <w:t> </w:t>
      </w:r>
    </w:p>
    <w:p w14:paraId="24117012">
      <w:pPr>
        <w:pStyle w:val="45"/>
        <w:shd w:val="clear" w:color="auto" w:fill="FFFFFF"/>
        <w:spacing w:before="0" w:beforeAutospacing="0" w:after="120" w:afterAutospacing="0"/>
        <w:ind w:left="88"/>
        <w:rPr>
          <w:rStyle w:val="32"/>
          <w:rFonts w:hint="eastAsia" w:ascii="方正小标宋_GBK" w:eastAsia="方正小标宋_GBK"/>
          <w:b/>
          <w:color w:val="000000"/>
          <w:sz w:val="32"/>
          <w:szCs w:val="32"/>
          <w:lang w:val="en-US" w:eastAsia="zh-CN"/>
        </w:rPr>
      </w:pPr>
      <w:r>
        <w:rPr>
          <w:rFonts w:hint="eastAsia" w:ascii="方正仿宋_GBK" w:eastAsia="方正仿宋_GBK"/>
          <w:color w:val="333333"/>
          <w:sz w:val="28"/>
          <w:szCs w:val="28"/>
        </w:rPr>
        <w:t> </w:t>
      </w:r>
    </w:p>
    <w:p w14:paraId="7B7FBB71">
      <w:pPr>
        <w:pStyle w:val="47"/>
        <w:numPr>
          <w:ilvl w:val="0"/>
          <w:numId w:val="0"/>
        </w:numPr>
        <w:shd w:val="clear" w:color="auto" w:fill="FFFFFF"/>
        <w:spacing w:before="0" w:beforeAutospacing="0" w:after="120" w:afterAutospacing="0"/>
        <w:jc w:val="center"/>
        <w:rPr>
          <w:rStyle w:val="32"/>
          <w:rFonts w:hint="eastAsia" w:ascii="方正小标宋_GBK" w:eastAsia="方正小标宋_GBK"/>
          <w:b/>
          <w:color w:val="000000"/>
          <w:sz w:val="32"/>
          <w:szCs w:val="32"/>
          <w:lang w:val="en-US" w:eastAsia="zh-CN"/>
        </w:rPr>
      </w:pPr>
    </w:p>
    <w:p w14:paraId="60075818">
      <w:pPr>
        <w:pStyle w:val="47"/>
        <w:numPr>
          <w:ilvl w:val="0"/>
          <w:numId w:val="0"/>
        </w:numPr>
        <w:shd w:val="clear" w:color="auto" w:fill="FFFFFF"/>
        <w:spacing w:before="0" w:beforeAutospacing="0" w:after="120" w:afterAutospacing="0"/>
        <w:jc w:val="center"/>
        <w:rPr>
          <w:rStyle w:val="32"/>
          <w:rFonts w:hint="eastAsia" w:ascii="方正小标宋_GBK" w:eastAsia="方正小标宋_GBK"/>
          <w:b/>
          <w:color w:val="000000"/>
          <w:sz w:val="32"/>
          <w:szCs w:val="32"/>
          <w:lang w:val="en-US" w:eastAsia="zh-CN"/>
        </w:rPr>
      </w:pPr>
    </w:p>
    <w:p w14:paraId="6BC29A00">
      <w:pPr>
        <w:pStyle w:val="47"/>
        <w:numPr>
          <w:ilvl w:val="0"/>
          <w:numId w:val="0"/>
        </w:numPr>
        <w:shd w:val="clear" w:color="auto" w:fill="FFFFFF"/>
        <w:spacing w:before="0" w:beforeAutospacing="0" w:after="120" w:afterAutospacing="0"/>
        <w:jc w:val="both"/>
        <w:rPr>
          <w:rStyle w:val="32"/>
          <w:rFonts w:hint="eastAsia" w:ascii="方正小标宋_GBK" w:eastAsia="方正小标宋_GBK"/>
          <w:b/>
          <w:color w:val="000000"/>
          <w:sz w:val="32"/>
          <w:szCs w:val="32"/>
          <w:lang w:val="en-US" w:eastAsia="zh-CN"/>
        </w:rPr>
      </w:pPr>
    </w:p>
    <w:p w14:paraId="27E9BDC9">
      <w:pPr>
        <w:pStyle w:val="47"/>
        <w:numPr>
          <w:ilvl w:val="0"/>
          <w:numId w:val="0"/>
        </w:numPr>
        <w:shd w:val="clear" w:color="auto" w:fill="FFFFFF"/>
        <w:spacing w:before="0" w:beforeAutospacing="0" w:after="120" w:afterAutospacing="0"/>
        <w:jc w:val="both"/>
        <w:rPr>
          <w:rStyle w:val="32"/>
          <w:rFonts w:hint="eastAsia" w:ascii="方正小标宋_GBK" w:eastAsia="方正小标宋_GBK"/>
          <w:b/>
          <w:color w:val="000000"/>
          <w:sz w:val="32"/>
          <w:szCs w:val="32"/>
          <w:lang w:val="en-US" w:eastAsia="zh-CN"/>
        </w:rPr>
      </w:pPr>
    </w:p>
    <w:p w14:paraId="6F5AAEF1">
      <w:pPr>
        <w:pStyle w:val="47"/>
        <w:numPr>
          <w:ilvl w:val="0"/>
          <w:numId w:val="0"/>
        </w:numPr>
        <w:shd w:val="clear" w:color="auto" w:fill="FFFFFF"/>
        <w:spacing w:before="0" w:beforeAutospacing="0" w:after="120" w:afterAutospacing="0"/>
        <w:jc w:val="center"/>
        <w:rPr>
          <w:rStyle w:val="32"/>
          <w:rFonts w:hint="eastAsia" w:ascii="方正小标宋_GBK" w:eastAsia="方正小标宋_GBK"/>
          <w:b/>
          <w:color w:val="000000"/>
          <w:sz w:val="32"/>
          <w:szCs w:val="32"/>
          <w:lang w:eastAsia="zh-CN"/>
        </w:rPr>
      </w:pPr>
      <w:r>
        <w:rPr>
          <w:rStyle w:val="32"/>
          <w:rFonts w:hint="eastAsia" w:ascii="方正小标宋_GBK" w:eastAsia="方正小标宋_GBK"/>
          <w:b/>
          <w:color w:val="000000"/>
          <w:sz w:val="32"/>
          <w:szCs w:val="32"/>
          <w:lang w:val="en-US" w:eastAsia="zh-CN"/>
        </w:rPr>
        <w:t>二、</w:t>
      </w:r>
      <w:r>
        <w:rPr>
          <w:rStyle w:val="32"/>
          <w:rFonts w:hint="eastAsia" w:asciiTheme="majorEastAsia" w:hAnsiTheme="majorEastAsia" w:eastAsiaTheme="majorEastAsia" w:cstheme="majorEastAsia"/>
          <w:b/>
          <w:color w:val="000000"/>
          <w:sz w:val="32"/>
          <w:szCs w:val="32"/>
          <w:lang w:val="en-US" w:eastAsia="zh-CN"/>
        </w:rPr>
        <w:t>承诺函</w:t>
      </w:r>
    </w:p>
    <w:p w14:paraId="107957CD">
      <w:pPr>
        <w:pStyle w:val="39"/>
        <w:shd w:val="clear" w:color="auto" w:fill="FFFFFF"/>
        <w:spacing w:before="0" w:beforeAutospacing="0" w:after="0" w:afterAutospacing="0"/>
        <w:rPr>
          <w:rFonts w:hint="eastAsia" w:asciiTheme="minorEastAsia" w:hAnsiTheme="minorEastAsia" w:eastAsiaTheme="minorEastAsia" w:cstheme="minorEastAsia"/>
          <w:color w:val="333333"/>
          <w:sz w:val="28"/>
          <w:szCs w:val="28"/>
        </w:rPr>
      </w:pPr>
      <w:r>
        <w:rPr>
          <w:rStyle w:val="32"/>
          <w:rFonts w:hint="eastAsia" w:asciiTheme="minorEastAsia" w:hAnsiTheme="minorEastAsia" w:eastAsiaTheme="minorEastAsia" w:cstheme="minorEastAsia"/>
          <w:color w:val="000000"/>
          <w:kern w:val="0"/>
          <w:sz w:val="28"/>
          <w:szCs w:val="28"/>
          <w:lang w:val="en-US" w:eastAsia="zh-CN" w:bidi="ar-SA"/>
        </w:rPr>
        <w:t>四川爱众低碳科技发展有</w:t>
      </w:r>
      <w:r>
        <w:rPr>
          <w:rStyle w:val="32"/>
          <w:rFonts w:hint="eastAsia" w:asciiTheme="minorEastAsia" w:hAnsiTheme="minorEastAsia" w:eastAsiaTheme="minorEastAsia" w:cstheme="minorEastAsia"/>
          <w:color w:val="000000"/>
          <w:sz w:val="28"/>
          <w:szCs w:val="28"/>
        </w:rPr>
        <w:t>限公司：</w:t>
      </w:r>
    </w:p>
    <w:p w14:paraId="08F7515E">
      <w:pPr>
        <w:pStyle w:val="49"/>
        <w:shd w:val="clear" w:color="auto" w:fill="FFFFFF"/>
        <w:spacing w:before="0" w:beforeAutospacing="0" w:after="0" w:afterAutospacing="0"/>
        <w:ind w:firstLine="599"/>
        <w:rPr>
          <w:rStyle w:val="32"/>
          <w:rFonts w:hint="default" w:asciiTheme="minorEastAsia" w:hAnsiTheme="minorEastAsia" w:eastAsiaTheme="minorEastAsia" w:cstheme="minorEastAsia"/>
          <w:color w:val="000000"/>
          <w:sz w:val="28"/>
          <w:szCs w:val="28"/>
          <w:lang w:val="en-US" w:eastAsia="zh-CN"/>
        </w:rPr>
      </w:pPr>
      <w:r>
        <w:rPr>
          <w:rStyle w:val="32"/>
          <w:rFonts w:hint="eastAsia" w:asciiTheme="minorEastAsia" w:hAnsiTheme="minorEastAsia" w:eastAsiaTheme="minorEastAsia" w:cstheme="minorEastAsia"/>
          <w:color w:val="000000"/>
          <w:sz w:val="28"/>
          <w:szCs w:val="28"/>
        </w:rPr>
        <w:t>经研究，我单位（公司）自愿参加</w:t>
      </w:r>
      <w:r>
        <w:rPr>
          <w:rStyle w:val="32"/>
          <w:rFonts w:hint="eastAsia" w:asciiTheme="minorEastAsia" w:hAnsiTheme="minorEastAsia" w:eastAsiaTheme="minorEastAsia" w:cstheme="minorEastAsia"/>
          <w:color w:val="000000"/>
          <w:sz w:val="28"/>
          <w:szCs w:val="28"/>
          <w:lang w:val="en-US" w:eastAsia="zh-CN"/>
        </w:rPr>
        <w:t>爱众·低碳生活荟综合能源站华致酒行定制展柜制作项目。</w:t>
      </w:r>
    </w:p>
    <w:p w14:paraId="078474A4">
      <w:pPr>
        <w:pStyle w:val="49"/>
        <w:shd w:val="clear" w:color="auto" w:fill="FFFFFF"/>
        <w:spacing w:before="0" w:beforeAutospacing="0" w:after="0" w:afterAutospacing="0"/>
        <w:ind w:firstLine="599"/>
        <w:rPr>
          <w:rFonts w:hint="eastAsia" w:asciiTheme="minorEastAsia" w:hAnsiTheme="minorEastAsia" w:eastAsiaTheme="minorEastAsia" w:cstheme="minorEastAsia"/>
          <w:color w:val="333333"/>
          <w:sz w:val="28"/>
          <w:szCs w:val="28"/>
        </w:rPr>
      </w:pPr>
      <w:r>
        <w:rPr>
          <w:rStyle w:val="32"/>
          <w:rFonts w:hint="eastAsia" w:asciiTheme="minorEastAsia" w:hAnsiTheme="minorEastAsia" w:eastAsiaTheme="minorEastAsia" w:cstheme="minorEastAsia"/>
          <w:color w:val="000000"/>
          <w:sz w:val="28"/>
          <w:szCs w:val="28"/>
        </w:rPr>
        <w:t>为此，我单位做如下承诺，并负法律责任。</w:t>
      </w:r>
    </w:p>
    <w:p w14:paraId="1DF4A31B">
      <w:pPr>
        <w:pStyle w:val="49"/>
        <w:numPr>
          <w:ilvl w:val="0"/>
          <w:numId w:val="2"/>
        </w:numPr>
        <w:shd w:val="clear" w:color="auto" w:fill="FFFFFF"/>
        <w:spacing w:before="0" w:beforeAutospacing="0" w:after="0" w:afterAutospacing="0"/>
        <w:ind w:firstLine="599"/>
        <w:rPr>
          <w:rStyle w:val="32"/>
          <w:rFonts w:hint="eastAsia" w:asciiTheme="minorEastAsia" w:hAnsiTheme="minorEastAsia" w:eastAsiaTheme="minorEastAsia" w:cstheme="minorEastAsia"/>
          <w:color w:val="000000"/>
          <w:sz w:val="28"/>
          <w:szCs w:val="28"/>
          <w:lang w:val="en-US" w:eastAsia="zh-CN"/>
        </w:rPr>
      </w:pPr>
      <w:r>
        <w:rPr>
          <w:rStyle w:val="32"/>
          <w:rFonts w:hint="eastAsia" w:asciiTheme="minorEastAsia" w:hAnsiTheme="minorEastAsia" w:eastAsiaTheme="minorEastAsia" w:cstheme="minorEastAsia"/>
          <w:color w:val="000000"/>
          <w:sz w:val="28"/>
          <w:szCs w:val="28"/>
        </w:rPr>
        <w:t>参加报价时提供的申请材料全部符合询价公告所列要求，并真实可信，不存在虚假（包括隐瞒）</w:t>
      </w:r>
      <w:r>
        <w:rPr>
          <w:rStyle w:val="32"/>
          <w:rFonts w:hint="eastAsia" w:asciiTheme="minorEastAsia" w:hAnsiTheme="minorEastAsia" w:eastAsiaTheme="minorEastAsia" w:cstheme="minorEastAsia"/>
          <w:color w:val="000000"/>
          <w:sz w:val="28"/>
          <w:szCs w:val="28"/>
          <w:lang w:eastAsia="zh-CN"/>
        </w:rPr>
        <w:t>，</w:t>
      </w:r>
      <w:r>
        <w:rPr>
          <w:rStyle w:val="32"/>
          <w:rFonts w:hint="eastAsia" w:asciiTheme="minorEastAsia" w:hAnsiTheme="minorEastAsia" w:eastAsiaTheme="minorEastAsia" w:cstheme="minorEastAsia"/>
          <w:color w:val="000000"/>
          <w:sz w:val="28"/>
          <w:szCs w:val="28"/>
          <w:lang w:val="en-US" w:eastAsia="zh-CN"/>
        </w:rPr>
        <w:t>并承诺符合以下要求：</w:t>
      </w:r>
    </w:p>
    <w:p w14:paraId="6E759B15">
      <w:pPr>
        <w:spacing w:line="360" w:lineRule="auto"/>
        <w:ind w:firstLine="560" w:firstLineChars="200"/>
        <w:rPr>
          <w:rStyle w:val="32"/>
          <w:rFonts w:hint="eastAsia" w:asciiTheme="minorEastAsia" w:hAnsiTheme="minorEastAsia" w:eastAsiaTheme="minorEastAsia" w:cstheme="minorEastAsia"/>
          <w:color w:val="000000"/>
          <w:kern w:val="0"/>
          <w:sz w:val="28"/>
          <w:szCs w:val="28"/>
          <w:lang w:val="en-US" w:eastAsia="zh-CN" w:bidi="ar-SA"/>
        </w:rPr>
      </w:pPr>
      <w:r>
        <w:rPr>
          <w:rStyle w:val="32"/>
          <w:rFonts w:hint="eastAsia" w:asciiTheme="minorEastAsia" w:hAnsiTheme="minorEastAsia" w:eastAsiaTheme="minorEastAsia" w:cstheme="minorEastAsia"/>
          <w:color w:val="000000"/>
          <w:kern w:val="0"/>
          <w:sz w:val="28"/>
          <w:szCs w:val="28"/>
          <w:lang w:val="en-US" w:eastAsia="zh-CN" w:bidi="ar-SA"/>
        </w:rPr>
        <w:t xml:space="preserve">①具有独立承担民事责任的能力； </w:t>
      </w:r>
    </w:p>
    <w:p w14:paraId="47A22149">
      <w:pPr>
        <w:spacing w:line="360" w:lineRule="auto"/>
        <w:ind w:firstLine="560" w:firstLineChars="200"/>
        <w:rPr>
          <w:rStyle w:val="32"/>
          <w:rFonts w:hint="eastAsia" w:asciiTheme="minorEastAsia" w:hAnsiTheme="minorEastAsia" w:eastAsiaTheme="minorEastAsia" w:cstheme="minorEastAsia"/>
          <w:color w:val="000000"/>
          <w:kern w:val="0"/>
          <w:sz w:val="28"/>
          <w:szCs w:val="28"/>
          <w:lang w:val="en-US" w:eastAsia="zh-CN" w:bidi="ar-SA"/>
        </w:rPr>
      </w:pPr>
      <w:r>
        <w:rPr>
          <w:rStyle w:val="32"/>
          <w:rFonts w:hint="eastAsia" w:asciiTheme="minorEastAsia" w:hAnsiTheme="minorEastAsia" w:eastAsiaTheme="minorEastAsia" w:cstheme="minorEastAsia"/>
          <w:color w:val="000000"/>
          <w:kern w:val="0"/>
          <w:sz w:val="28"/>
          <w:szCs w:val="28"/>
          <w:lang w:val="en-US" w:eastAsia="zh-CN" w:bidi="ar-SA"/>
        </w:rPr>
        <w:t xml:space="preserve">②具有良好的商业信誉和健全的财务会计制度； </w:t>
      </w:r>
    </w:p>
    <w:p w14:paraId="3023E681">
      <w:pPr>
        <w:spacing w:line="360" w:lineRule="auto"/>
        <w:ind w:firstLine="560" w:firstLineChars="200"/>
        <w:rPr>
          <w:rStyle w:val="32"/>
          <w:rFonts w:hint="eastAsia" w:asciiTheme="minorEastAsia" w:hAnsiTheme="minorEastAsia" w:eastAsiaTheme="minorEastAsia" w:cstheme="minorEastAsia"/>
          <w:color w:val="000000"/>
          <w:kern w:val="0"/>
          <w:sz w:val="28"/>
          <w:szCs w:val="28"/>
          <w:lang w:val="en-US" w:eastAsia="zh-CN" w:bidi="ar-SA"/>
        </w:rPr>
      </w:pPr>
      <w:r>
        <w:rPr>
          <w:rStyle w:val="32"/>
          <w:rFonts w:hint="eastAsia" w:asciiTheme="minorEastAsia" w:hAnsiTheme="minorEastAsia" w:eastAsiaTheme="minorEastAsia" w:cstheme="minorEastAsia"/>
          <w:color w:val="000000"/>
          <w:kern w:val="0"/>
          <w:sz w:val="28"/>
          <w:szCs w:val="28"/>
          <w:lang w:val="en-US" w:eastAsia="zh-CN" w:bidi="ar-SA"/>
        </w:rPr>
        <w:t xml:space="preserve">③具有履行合同所必需的设备和专业技术能力； </w:t>
      </w:r>
    </w:p>
    <w:p w14:paraId="692E16E1">
      <w:pPr>
        <w:spacing w:line="360" w:lineRule="auto"/>
        <w:ind w:firstLine="560" w:firstLineChars="200"/>
        <w:rPr>
          <w:rStyle w:val="32"/>
          <w:rFonts w:hint="eastAsia" w:asciiTheme="minorEastAsia" w:hAnsiTheme="minorEastAsia" w:eastAsiaTheme="minorEastAsia" w:cstheme="minorEastAsia"/>
          <w:color w:val="000000"/>
          <w:kern w:val="0"/>
          <w:sz w:val="28"/>
          <w:szCs w:val="28"/>
          <w:lang w:val="en-US" w:eastAsia="zh-CN" w:bidi="ar-SA"/>
        </w:rPr>
      </w:pPr>
      <w:r>
        <w:rPr>
          <w:rStyle w:val="32"/>
          <w:rFonts w:hint="eastAsia" w:asciiTheme="minorEastAsia" w:hAnsiTheme="minorEastAsia" w:eastAsiaTheme="minorEastAsia" w:cstheme="minorEastAsia"/>
          <w:color w:val="000000"/>
          <w:kern w:val="0"/>
          <w:sz w:val="28"/>
          <w:szCs w:val="28"/>
          <w:lang w:val="en-US" w:eastAsia="zh-CN" w:bidi="ar-SA"/>
        </w:rPr>
        <w:t>④近3年未出现过质量事故、生产安全事故、环保事故和不良信用记录，</w:t>
      </w:r>
      <w:r>
        <w:rPr>
          <w:rStyle w:val="32"/>
          <w:rFonts w:hint="eastAsia" w:asciiTheme="minorEastAsia" w:hAnsiTheme="minorEastAsia" w:cstheme="minorEastAsia"/>
          <w:color w:val="000000"/>
          <w:kern w:val="0"/>
          <w:sz w:val="28"/>
          <w:szCs w:val="28"/>
          <w:lang w:val="en-US" w:eastAsia="zh-CN" w:bidi="ar-SA"/>
        </w:rPr>
        <w:t>没有</w:t>
      </w:r>
      <w:r>
        <w:rPr>
          <w:rStyle w:val="32"/>
          <w:rFonts w:hint="eastAsia" w:asciiTheme="minorEastAsia" w:hAnsiTheme="minorEastAsia" w:eastAsiaTheme="minorEastAsia" w:cstheme="minorEastAsia"/>
          <w:color w:val="000000"/>
          <w:kern w:val="0"/>
          <w:sz w:val="28"/>
          <w:szCs w:val="28"/>
          <w:lang w:val="en-US" w:eastAsia="zh-CN" w:bidi="ar-SA"/>
        </w:rPr>
        <w:t>违法违规行为</w:t>
      </w:r>
      <w:r>
        <w:rPr>
          <w:rStyle w:val="32"/>
          <w:rFonts w:hint="eastAsia" w:asciiTheme="minorEastAsia" w:hAnsiTheme="minorEastAsia" w:cstheme="minorEastAsia"/>
          <w:color w:val="000000"/>
          <w:kern w:val="0"/>
          <w:sz w:val="28"/>
          <w:szCs w:val="28"/>
          <w:lang w:val="en-US" w:eastAsia="zh-CN" w:bidi="ar-SA"/>
        </w:rPr>
        <w:t>未</w:t>
      </w:r>
      <w:r>
        <w:rPr>
          <w:rStyle w:val="32"/>
          <w:rFonts w:hint="eastAsia" w:asciiTheme="minorEastAsia" w:hAnsiTheme="minorEastAsia" w:eastAsiaTheme="minorEastAsia" w:cstheme="minorEastAsia"/>
          <w:color w:val="000000"/>
          <w:kern w:val="0"/>
          <w:sz w:val="28"/>
          <w:szCs w:val="28"/>
          <w:lang w:val="en-US" w:eastAsia="zh-CN" w:bidi="ar-SA"/>
        </w:rPr>
        <w:t>被有关部门处罚且处于投标禁入期。单位或单位负责人近3年无行贿行为或行贿犯罪记录；</w:t>
      </w:r>
    </w:p>
    <w:p w14:paraId="2D1E85E5">
      <w:pPr>
        <w:spacing w:line="360" w:lineRule="auto"/>
        <w:ind w:firstLine="560" w:firstLineChars="200"/>
        <w:rPr>
          <w:rStyle w:val="32"/>
          <w:rFonts w:hint="default" w:asciiTheme="minorEastAsia" w:hAnsiTheme="minorEastAsia" w:eastAsiaTheme="minorEastAsia" w:cstheme="minorEastAsia"/>
          <w:color w:val="000000"/>
          <w:kern w:val="0"/>
          <w:sz w:val="28"/>
          <w:szCs w:val="28"/>
          <w:lang w:val="en-US" w:eastAsia="zh-CN" w:bidi="ar-SA"/>
        </w:rPr>
      </w:pPr>
      <w:r>
        <w:rPr>
          <w:rStyle w:val="32"/>
          <w:rFonts w:hint="eastAsia" w:asciiTheme="minorEastAsia" w:hAnsiTheme="minorEastAsia" w:eastAsiaTheme="minorEastAsia" w:cstheme="minorEastAsia"/>
          <w:color w:val="000000"/>
          <w:kern w:val="0"/>
          <w:sz w:val="28"/>
          <w:szCs w:val="28"/>
          <w:lang w:val="en-US" w:eastAsia="zh-CN" w:bidi="ar-SA"/>
        </w:rPr>
        <w:t>⑤</w:t>
      </w:r>
      <w:r>
        <w:rPr>
          <w:rStyle w:val="32"/>
          <w:rFonts w:hint="eastAsia" w:asciiTheme="minorEastAsia" w:hAnsiTheme="minorEastAsia" w:cstheme="minorEastAsia"/>
          <w:color w:val="000000"/>
          <w:kern w:val="0"/>
          <w:sz w:val="28"/>
          <w:szCs w:val="28"/>
          <w:lang w:val="en-US" w:eastAsia="zh-CN" w:bidi="ar-SA"/>
        </w:rPr>
        <w:t>我司是</w:t>
      </w:r>
      <w:r>
        <w:rPr>
          <w:rStyle w:val="32"/>
          <w:rFonts w:hint="eastAsia" w:asciiTheme="minorEastAsia" w:hAnsiTheme="minorEastAsia" w:eastAsiaTheme="minorEastAsia" w:cstheme="minorEastAsia"/>
          <w:color w:val="000000"/>
          <w:kern w:val="0"/>
          <w:sz w:val="28"/>
          <w:szCs w:val="28"/>
          <w:lang w:val="en-US" w:eastAsia="zh-CN" w:bidi="ar-SA"/>
        </w:rPr>
        <w:t>生产商</w:t>
      </w:r>
      <w:r>
        <w:rPr>
          <w:rStyle w:val="32"/>
          <w:rFonts w:hint="eastAsia" w:asciiTheme="minorEastAsia" w:hAnsiTheme="minorEastAsia" w:cstheme="minorEastAsia"/>
          <w:color w:val="000000"/>
          <w:kern w:val="0"/>
          <w:sz w:val="28"/>
          <w:szCs w:val="28"/>
          <w:lang w:val="en-US" w:eastAsia="zh-CN" w:bidi="ar-SA"/>
        </w:rPr>
        <w:t>（</w:t>
      </w:r>
      <w:r>
        <w:rPr>
          <w:rStyle w:val="32"/>
          <w:rFonts w:hint="eastAsia" w:asciiTheme="minorEastAsia" w:hAnsiTheme="minorEastAsia" w:eastAsiaTheme="minorEastAsia" w:cstheme="minorEastAsia"/>
          <w:color w:val="000000"/>
          <w:kern w:val="0"/>
          <w:sz w:val="28"/>
          <w:szCs w:val="28"/>
          <w:lang w:val="en-US" w:eastAsia="zh-CN" w:bidi="ar-SA"/>
        </w:rPr>
        <w:t>销售商</w:t>
      </w:r>
      <w:r>
        <w:rPr>
          <w:rStyle w:val="32"/>
          <w:rFonts w:hint="eastAsia" w:asciiTheme="minorEastAsia" w:hAnsiTheme="minorEastAsia" w:cstheme="minorEastAsia"/>
          <w:color w:val="000000"/>
          <w:kern w:val="0"/>
          <w:sz w:val="28"/>
          <w:szCs w:val="28"/>
          <w:lang w:val="en-US" w:eastAsia="zh-CN" w:bidi="ar-SA"/>
        </w:rPr>
        <w:t>）</w:t>
      </w:r>
      <w:r>
        <w:rPr>
          <w:rStyle w:val="32"/>
          <w:rFonts w:hint="eastAsia" w:asciiTheme="minorEastAsia" w:hAnsiTheme="minorEastAsia" w:eastAsiaTheme="minorEastAsia" w:cstheme="minorEastAsia"/>
          <w:color w:val="000000"/>
          <w:kern w:val="0"/>
          <w:sz w:val="28"/>
          <w:szCs w:val="28"/>
          <w:lang w:val="en-US" w:eastAsia="zh-CN" w:bidi="ar-SA"/>
        </w:rPr>
        <w:t>，报价货物是</w:t>
      </w:r>
      <w:r>
        <w:rPr>
          <w:rStyle w:val="32"/>
          <w:rFonts w:hint="eastAsia" w:asciiTheme="minorEastAsia" w:hAnsiTheme="minorEastAsia" w:cstheme="minorEastAsia"/>
          <w:color w:val="000000"/>
          <w:kern w:val="0"/>
          <w:sz w:val="28"/>
          <w:szCs w:val="28"/>
          <w:lang w:val="en-US" w:eastAsia="zh-CN" w:bidi="ar-SA"/>
        </w:rPr>
        <w:t>我司</w:t>
      </w:r>
      <w:r>
        <w:rPr>
          <w:rStyle w:val="32"/>
          <w:rFonts w:hint="eastAsia" w:asciiTheme="minorEastAsia" w:hAnsiTheme="minorEastAsia" w:eastAsiaTheme="minorEastAsia" w:cstheme="minorEastAsia"/>
          <w:color w:val="000000"/>
          <w:kern w:val="0"/>
          <w:sz w:val="28"/>
          <w:szCs w:val="28"/>
          <w:lang w:val="en-US" w:eastAsia="zh-CN" w:bidi="ar-SA"/>
        </w:rPr>
        <w:t>主营或主营范围产品</w:t>
      </w:r>
      <w:r>
        <w:rPr>
          <w:rStyle w:val="32"/>
          <w:rFonts w:hint="eastAsia" w:asciiTheme="minorEastAsia" w:hAnsiTheme="minorEastAsia" w:cstheme="minorEastAsia"/>
          <w:color w:val="000000"/>
          <w:kern w:val="0"/>
          <w:sz w:val="28"/>
          <w:szCs w:val="28"/>
          <w:lang w:val="en-US" w:eastAsia="zh-CN" w:bidi="ar-SA"/>
        </w:rPr>
        <w:t>。</w:t>
      </w:r>
    </w:p>
    <w:p w14:paraId="137EFCEE">
      <w:pPr>
        <w:spacing w:line="360" w:lineRule="auto"/>
        <w:ind w:firstLine="560" w:firstLineChars="200"/>
        <w:rPr>
          <w:rStyle w:val="32"/>
          <w:rFonts w:hint="default" w:asciiTheme="minorEastAsia" w:hAnsiTheme="minorEastAsia" w:eastAsiaTheme="minorEastAsia" w:cstheme="minorEastAsia"/>
          <w:color w:val="000000"/>
          <w:kern w:val="0"/>
          <w:sz w:val="28"/>
          <w:szCs w:val="28"/>
          <w:lang w:val="en-US" w:eastAsia="zh-CN" w:bidi="ar-SA"/>
        </w:rPr>
      </w:pPr>
      <w:r>
        <w:rPr>
          <w:rStyle w:val="32"/>
          <w:rFonts w:hint="eastAsia" w:asciiTheme="minorEastAsia" w:hAnsiTheme="minorEastAsia" w:eastAsiaTheme="minorEastAsia" w:cstheme="minorEastAsia"/>
          <w:color w:val="000000"/>
          <w:kern w:val="0"/>
          <w:sz w:val="28"/>
          <w:szCs w:val="28"/>
          <w:lang w:val="en-US" w:eastAsia="zh-CN" w:bidi="ar-SA"/>
        </w:rPr>
        <w:t>⑥法律、行政法规规定的其他条件</w:t>
      </w:r>
      <w:r>
        <w:rPr>
          <w:rStyle w:val="32"/>
          <w:rFonts w:hint="eastAsia" w:asciiTheme="minorEastAsia" w:hAnsiTheme="minorEastAsia" w:cstheme="minorEastAsia"/>
          <w:color w:val="000000"/>
          <w:kern w:val="0"/>
          <w:sz w:val="28"/>
          <w:szCs w:val="28"/>
          <w:lang w:val="en-US" w:eastAsia="zh-CN" w:bidi="ar-SA"/>
        </w:rPr>
        <w:t>以及询价公告的特别说明</w:t>
      </w:r>
      <w:r>
        <w:rPr>
          <w:rStyle w:val="32"/>
          <w:rFonts w:hint="eastAsia" w:asciiTheme="minorEastAsia" w:hAnsiTheme="minorEastAsia" w:eastAsiaTheme="minorEastAsia" w:cstheme="minorEastAsia"/>
          <w:color w:val="000000"/>
          <w:kern w:val="0"/>
          <w:sz w:val="28"/>
          <w:szCs w:val="28"/>
          <w:lang w:val="en-US" w:eastAsia="zh-CN" w:bidi="ar-SA"/>
        </w:rPr>
        <w:t>；</w:t>
      </w:r>
    </w:p>
    <w:p w14:paraId="42BF99E1">
      <w:pPr>
        <w:pStyle w:val="49"/>
        <w:shd w:val="clear" w:color="auto" w:fill="FFFFFF"/>
        <w:spacing w:before="0" w:beforeAutospacing="0" w:after="0" w:afterAutospacing="0"/>
        <w:ind w:firstLine="599"/>
        <w:rPr>
          <w:rFonts w:hint="eastAsia" w:asciiTheme="minorEastAsia" w:hAnsiTheme="minorEastAsia" w:eastAsiaTheme="minorEastAsia" w:cstheme="minorEastAsia"/>
          <w:color w:val="333333"/>
          <w:sz w:val="28"/>
          <w:szCs w:val="28"/>
        </w:rPr>
      </w:pPr>
      <w:r>
        <w:rPr>
          <w:rStyle w:val="32"/>
          <w:rFonts w:hint="eastAsia" w:asciiTheme="minorEastAsia" w:hAnsiTheme="minorEastAsia" w:eastAsiaTheme="minorEastAsia" w:cstheme="minorEastAsia"/>
          <w:color w:val="000000"/>
          <w:sz w:val="28"/>
          <w:szCs w:val="28"/>
        </w:rPr>
        <w:t>2、愿意按照询价文件中的一切要求，提供报价文件，保证文件内容真实、完整。报价明细见“</w:t>
      </w:r>
      <w:r>
        <w:rPr>
          <w:rStyle w:val="32"/>
          <w:rFonts w:hint="eastAsia" w:asciiTheme="minorEastAsia" w:hAnsiTheme="minorEastAsia" w:eastAsiaTheme="minorEastAsia" w:cstheme="minorEastAsia"/>
          <w:color w:val="000000"/>
          <w:sz w:val="28"/>
          <w:szCs w:val="28"/>
          <w:lang w:val="en-US" w:eastAsia="zh-CN"/>
        </w:rPr>
        <w:t>报价函、</w:t>
      </w:r>
      <w:r>
        <w:rPr>
          <w:rStyle w:val="32"/>
          <w:rFonts w:hint="eastAsia" w:asciiTheme="minorEastAsia" w:hAnsiTheme="minorEastAsia" w:eastAsiaTheme="minorEastAsia" w:cstheme="minorEastAsia"/>
          <w:color w:val="000000"/>
          <w:sz w:val="28"/>
          <w:szCs w:val="28"/>
        </w:rPr>
        <w:t>报价</w:t>
      </w:r>
      <w:r>
        <w:rPr>
          <w:rStyle w:val="32"/>
          <w:rFonts w:hint="eastAsia" w:asciiTheme="minorEastAsia" w:hAnsiTheme="minorEastAsia" w:eastAsiaTheme="minorEastAsia" w:cstheme="minorEastAsia"/>
          <w:color w:val="000000"/>
          <w:sz w:val="28"/>
          <w:szCs w:val="28"/>
          <w:lang w:val="en-US" w:eastAsia="zh-CN"/>
        </w:rPr>
        <w:t>一览表</w:t>
      </w:r>
      <w:r>
        <w:rPr>
          <w:rStyle w:val="32"/>
          <w:rFonts w:hint="eastAsia" w:asciiTheme="minorEastAsia" w:hAnsiTheme="minorEastAsia" w:eastAsiaTheme="minorEastAsia" w:cstheme="minorEastAsia"/>
          <w:color w:val="000000"/>
          <w:sz w:val="28"/>
          <w:szCs w:val="28"/>
        </w:rPr>
        <w:t>”。</w:t>
      </w:r>
    </w:p>
    <w:p w14:paraId="40D960E7">
      <w:pPr>
        <w:pStyle w:val="49"/>
        <w:shd w:val="clear" w:color="auto" w:fill="FFFFFF"/>
        <w:spacing w:before="0" w:beforeAutospacing="0" w:after="0" w:afterAutospacing="0"/>
        <w:ind w:firstLine="599"/>
        <w:rPr>
          <w:rFonts w:hint="eastAsia" w:asciiTheme="minorEastAsia" w:hAnsiTheme="minorEastAsia" w:eastAsiaTheme="minorEastAsia" w:cstheme="minorEastAsia"/>
          <w:color w:val="333333"/>
          <w:sz w:val="28"/>
          <w:szCs w:val="28"/>
        </w:rPr>
      </w:pPr>
      <w:r>
        <w:rPr>
          <w:rStyle w:val="32"/>
          <w:rFonts w:hint="eastAsia" w:asciiTheme="minorEastAsia" w:hAnsiTheme="minorEastAsia" w:eastAsiaTheme="minorEastAsia" w:cstheme="minorEastAsia"/>
          <w:color w:val="000000"/>
          <w:sz w:val="28"/>
          <w:szCs w:val="28"/>
        </w:rPr>
        <w:t>3、同意询价文件中所有的规定，本次报价自报价文件送达之日起有效。</w:t>
      </w:r>
    </w:p>
    <w:p w14:paraId="0EF96B24">
      <w:pPr>
        <w:pStyle w:val="49"/>
        <w:shd w:val="clear" w:color="auto" w:fill="FFFFFF"/>
        <w:spacing w:before="0" w:beforeAutospacing="0" w:after="0" w:afterAutospacing="0"/>
        <w:ind w:firstLine="599"/>
        <w:rPr>
          <w:rFonts w:hint="eastAsia" w:asciiTheme="minorEastAsia" w:hAnsiTheme="minorEastAsia" w:eastAsiaTheme="minorEastAsia" w:cstheme="minorEastAsia"/>
          <w:color w:val="333333"/>
          <w:sz w:val="28"/>
          <w:szCs w:val="28"/>
        </w:rPr>
      </w:pPr>
      <w:r>
        <w:rPr>
          <w:rStyle w:val="32"/>
          <w:rFonts w:hint="eastAsia" w:asciiTheme="minorEastAsia" w:hAnsiTheme="minorEastAsia" w:eastAsiaTheme="minorEastAsia" w:cstheme="minorEastAsia"/>
          <w:color w:val="000000"/>
          <w:sz w:val="28"/>
          <w:szCs w:val="28"/>
        </w:rPr>
        <w:t>4、如果我单位的报价被接受，我方承诺：</w:t>
      </w:r>
    </w:p>
    <w:p w14:paraId="51120A2C">
      <w:pPr>
        <w:pStyle w:val="49"/>
        <w:shd w:val="clear" w:color="auto" w:fill="FFFFFF"/>
        <w:spacing w:before="0" w:beforeAutospacing="0" w:after="0" w:afterAutospacing="0"/>
        <w:ind w:firstLine="599"/>
        <w:rPr>
          <w:rFonts w:hint="eastAsia" w:asciiTheme="minorEastAsia" w:hAnsiTheme="minorEastAsia" w:eastAsiaTheme="minorEastAsia" w:cstheme="minorEastAsia"/>
          <w:color w:val="333333"/>
          <w:sz w:val="28"/>
          <w:szCs w:val="28"/>
        </w:rPr>
      </w:pPr>
      <w:r>
        <w:rPr>
          <w:rStyle w:val="32"/>
          <w:rFonts w:hint="eastAsia" w:asciiTheme="minorEastAsia" w:hAnsiTheme="minorEastAsia" w:eastAsiaTheme="minorEastAsia" w:cstheme="minorEastAsia"/>
          <w:color w:val="000000"/>
          <w:sz w:val="28"/>
          <w:szCs w:val="28"/>
        </w:rPr>
        <w:t>（1）我方愿意完全按照</w:t>
      </w:r>
      <w:r>
        <w:rPr>
          <w:rStyle w:val="32"/>
          <w:rFonts w:hint="eastAsia" w:asciiTheme="minorEastAsia" w:hAnsiTheme="minorEastAsia" w:eastAsiaTheme="minorEastAsia" w:cstheme="minorEastAsia"/>
          <w:color w:val="000000"/>
          <w:sz w:val="28"/>
          <w:szCs w:val="28"/>
          <w:lang w:val="en-US" w:eastAsia="zh-CN"/>
        </w:rPr>
        <w:t>询价公告、询价</w:t>
      </w:r>
      <w:r>
        <w:rPr>
          <w:rStyle w:val="32"/>
          <w:rFonts w:hint="eastAsia" w:asciiTheme="minorEastAsia" w:hAnsiTheme="minorEastAsia" w:eastAsiaTheme="minorEastAsia" w:cstheme="minorEastAsia"/>
          <w:color w:val="000000"/>
          <w:sz w:val="28"/>
          <w:szCs w:val="28"/>
        </w:rPr>
        <w:t>文件、</w:t>
      </w:r>
      <w:r>
        <w:rPr>
          <w:rStyle w:val="32"/>
          <w:rFonts w:hint="eastAsia" w:asciiTheme="minorEastAsia" w:hAnsiTheme="minorEastAsia" w:eastAsiaTheme="minorEastAsia" w:cstheme="minorEastAsia"/>
          <w:color w:val="000000"/>
          <w:sz w:val="28"/>
          <w:szCs w:val="28"/>
          <w:lang w:val="en-US" w:eastAsia="zh-CN"/>
        </w:rPr>
        <w:t>报价</w:t>
      </w:r>
      <w:r>
        <w:rPr>
          <w:rStyle w:val="32"/>
          <w:rFonts w:hint="eastAsia" w:asciiTheme="minorEastAsia" w:hAnsiTheme="minorEastAsia" w:eastAsiaTheme="minorEastAsia" w:cstheme="minorEastAsia"/>
          <w:color w:val="000000"/>
          <w:sz w:val="28"/>
          <w:szCs w:val="28"/>
        </w:rPr>
        <w:t>要求及合同样本提出的要约及价格签订正式合同，并按合同约定实施和完成</w:t>
      </w:r>
      <w:r>
        <w:rPr>
          <w:rStyle w:val="32"/>
          <w:rFonts w:hint="eastAsia" w:asciiTheme="minorEastAsia" w:hAnsiTheme="minorEastAsia" w:eastAsiaTheme="minorEastAsia" w:cstheme="minorEastAsia"/>
          <w:color w:val="000000"/>
          <w:sz w:val="28"/>
          <w:szCs w:val="28"/>
          <w:lang w:val="en-US" w:eastAsia="zh-CN"/>
        </w:rPr>
        <w:t>所有工作内容。</w:t>
      </w:r>
    </w:p>
    <w:p w14:paraId="67130725">
      <w:pPr>
        <w:pStyle w:val="49"/>
        <w:shd w:val="clear" w:color="auto" w:fill="FFFFFF"/>
        <w:spacing w:before="0" w:beforeAutospacing="0" w:after="0" w:afterAutospacing="0"/>
        <w:ind w:firstLine="599"/>
        <w:rPr>
          <w:rFonts w:hint="eastAsia" w:asciiTheme="minorEastAsia" w:hAnsiTheme="minorEastAsia" w:eastAsiaTheme="minorEastAsia" w:cstheme="minorEastAsia"/>
          <w:color w:val="333333"/>
          <w:sz w:val="28"/>
          <w:szCs w:val="28"/>
        </w:rPr>
      </w:pPr>
      <w:r>
        <w:rPr>
          <w:rStyle w:val="32"/>
          <w:rFonts w:hint="eastAsia" w:asciiTheme="minorEastAsia" w:hAnsiTheme="minorEastAsia" w:eastAsiaTheme="minorEastAsia" w:cstheme="minorEastAsia"/>
          <w:color w:val="000000"/>
          <w:sz w:val="28"/>
          <w:szCs w:val="28"/>
        </w:rPr>
        <w:t>（2）签订正式合同后，除不可抗力外，合同履行期间不更换项目负责人。</w:t>
      </w:r>
    </w:p>
    <w:p w14:paraId="4CDB15CA">
      <w:pPr>
        <w:pStyle w:val="49"/>
        <w:shd w:val="clear" w:color="auto" w:fill="FFFFFF"/>
        <w:spacing w:before="0" w:beforeAutospacing="0" w:after="0" w:afterAutospacing="0"/>
        <w:ind w:firstLine="599"/>
        <w:rPr>
          <w:rFonts w:hint="eastAsia" w:asciiTheme="minorEastAsia" w:hAnsiTheme="minorEastAsia" w:eastAsiaTheme="minorEastAsia" w:cstheme="minorEastAsia"/>
          <w:color w:val="333333"/>
          <w:sz w:val="28"/>
          <w:szCs w:val="28"/>
        </w:rPr>
      </w:pPr>
      <w:r>
        <w:rPr>
          <w:rStyle w:val="32"/>
          <w:rFonts w:hint="eastAsia" w:asciiTheme="minorEastAsia" w:hAnsiTheme="minorEastAsia" w:eastAsiaTheme="minorEastAsia" w:cstheme="minorEastAsia"/>
          <w:color w:val="000000"/>
          <w:sz w:val="28"/>
          <w:szCs w:val="28"/>
        </w:rPr>
        <w:t>以上为我方参加报价的</w:t>
      </w:r>
      <w:r>
        <w:rPr>
          <w:rStyle w:val="32"/>
          <w:rFonts w:hint="eastAsia" w:asciiTheme="minorEastAsia" w:hAnsiTheme="minorEastAsia" w:eastAsiaTheme="minorEastAsia" w:cstheme="minorEastAsia"/>
          <w:color w:val="000000"/>
          <w:sz w:val="28"/>
          <w:szCs w:val="28"/>
          <w:lang w:val="en-US" w:eastAsia="zh-CN"/>
        </w:rPr>
        <w:t>承诺</w:t>
      </w:r>
      <w:r>
        <w:rPr>
          <w:rStyle w:val="32"/>
          <w:rFonts w:hint="eastAsia" w:asciiTheme="minorEastAsia" w:hAnsiTheme="minorEastAsia" w:eastAsiaTheme="minorEastAsia" w:cstheme="minorEastAsia"/>
          <w:color w:val="000000"/>
          <w:sz w:val="28"/>
          <w:szCs w:val="28"/>
        </w:rPr>
        <w:t>，如违反，则自行承担相应法律责任，自愿按照相关规定接受处罚，并无条件接受半年内四川省范围内市场禁入处理。</w:t>
      </w:r>
    </w:p>
    <w:p w14:paraId="2AB9DC75">
      <w:pPr>
        <w:pStyle w:val="49"/>
        <w:shd w:val="clear" w:color="auto" w:fill="FFFFFF"/>
        <w:spacing w:before="0" w:beforeAutospacing="0" w:after="0" w:afterAutospacing="0"/>
        <w:ind w:firstLine="599"/>
        <w:jc w:val="righ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rPr>
        <w:t>  </w:t>
      </w:r>
      <w:r>
        <w:rPr>
          <w:rStyle w:val="32"/>
          <w:rFonts w:hint="eastAsia" w:asciiTheme="minorEastAsia" w:hAnsiTheme="minorEastAsia" w:eastAsiaTheme="minorEastAsia" w:cstheme="minorEastAsia"/>
          <w:color w:val="000000"/>
          <w:sz w:val="28"/>
          <w:szCs w:val="28"/>
        </w:rPr>
        <w:t xml:space="preserve">             申请单位： （盖章）</w:t>
      </w:r>
    </w:p>
    <w:p w14:paraId="4F7696B1">
      <w:pPr>
        <w:pStyle w:val="56"/>
        <w:shd w:val="clear" w:color="auto" w:fill="FFFFFF"/>
        <w:spacing w:before="0" w:beforeAutospacing="0" w:after="0" w:afterAutospacing="0"/>
        <w:jc w:val="right"/>
        <w:rPr>
          <w:rStyle w:val="32"/>
          <w:rFonts w:hint="eastAsia" w:ascii="方正小标宋_GBK" w:hAnsi="Times New Roman" w:eastAsia="方正小标宋_GBK" w:cs="Times New Roman"/>
          <w:b/>
          <w:color w:val="000000"/>
          <w:sz w:val="32"/>
          <w:szCs w:val="32"/>
          <w:lang w:val="en-US" w:eastAsia="zh-CN"/>
        </w:rPr>
      </w:pPr>
      <w:r>
        <w:rPr>
          <w:rStyle w:val="32"/>
          <w:rFonts w:hint="eastAsia" w:asciiTheme="minorEastAsia" w:hAnsiTheme="minorEastAsia" w:eastAsiaTheme="minorEastAsia" w:cstheme="minorEastAsia"/>
          <w:color w:val="000000"/>
          <w:sz w:val="28"/>
          <w:szCs w:val="28"/>
        </w:rPr>
        <w:t xml:space="preserve">                      </w:t>
      </w:r>
      <w:r>
        <w:rPr>
          <w:rStyle w:val="32"/>
          <w:rFonts w:hint="eastAsia" w:asciiTheme="minorEastAsia" w:hAnsiTheme="minorEastAsia" w:eastAsiaTheme="minorEastAsia" w:cstheme="minorEastAsia"/>
          <w:color w:val="000000"/>
          <w:sz w:val="28"/>
          <w:szCs w:val="28"/>
          <w:lang w:val="en-US" w:eastAsia="zh-CN"/>
        </w:rPr>
        <w:t xml:space="preserve">  </w:t>
      </w:r>
      <w:r>
        <w:rPr>
          <w:rStyle w:val="32"/>
          <w:rFonts w:hint="eastAsia" w:asciiTheme="minorEastAsia" w:hAnsiTheme="minorEastAsia" w:eastAsiaTheme="minorEastAsia" w:cstheme="minorEastAsia"/>
          <w:color w:val="000000"/>
          <w:sz w:val="28"/>
          <w:szCs w:val="28"/>
        </w:rPr>
        <w:t>年   月   日</w:t>
      </w:r>
    </w:p>
    <w:p w14:paraId="3335F70B">
      <w:pPr>
        <w:pStyle w:val="47"/>
        <w:numPr>
          <w:ilvl w:val="0"/>
          <w:numId w:val="0"/>
        </w:numPr>
        <w:shd w:val="clear" w:color="auto" w:fill="FFFFFF"/>
        <w:spacing w:before="0" w:beforeAutospacing="0" w:after="120" w:afterAutospacing="0"/>
        <w:jc w:val="center"/>
        <w:rPr>
          <w:rStyle w:val="32"/>
          <w:rFonts w:hint="eastAsia" w:asciiTheme="majorEastAsia" w:hAnsiTheme="majorEastAsia" w:eastAsiaTheme="majorEastAsia" w:cstheme="majorEastAsia"/>
          <w:b/>
          <w:color w:val="000000"/>
          <w:sz w:val="32"/>
          <w:szCs w:val="32"/>
          <w:lang w:val="en-US" w:eastAsia="zh-CN"/>
        </w:rPr>
      </w:pPr>
    </w:p>
    <w:p w14:paraId="2D1C23E5">
      <w:pPr>
        <w:pStyle w:val="47"/>
        <w:numPr>
          <w:ilvl w:val="0"/>
          <w:numId w:val="0"/>
        </w:numPr>
        <w:shd w:val="clear" w:color="auto" w:fill="FFFFFF"/>
        <w:spacing w:before="0" w:beforeAutospacing="0" w:after="120" w:afterAutospacing="0"/>
        <w:jc w:val="center"/>
        <w:rPr>
          <w:rStyle w:val="32"/>
          <w:rFonts w:hint="eastAsia" w:asciiTheme="majorEastAsia" w:hAnsiTheme="majorEastAsia" w:eastAsiaTheme="majorEastAsia" w:cstheme="majorEastAsia"/>
          <w:b/>
          <w:color w:val="000000"/>
          <w:sz w:val="32"/>
          <w:szCs w:val="32"/>
          <w:lang w:val="en-US" w:eastAsia="zh-CN"/>
        </w:rPr>
      </w:pPr>
    </w:p>
    <w:p w14:paraId="019E067A">
      <w:pPr>
        <w:pStyle w:val="47"/>
        <w:numPr>
          <w:ilvl w:val="0"/>
          <w:numId w:val="0"/>
        </w:numPr>
        <w:shd w:val="clear" w:color="auto" w:fill="FFFFFF"/>
        <w:spacing w:before="0" w:beforeAutospacing="0" w:after="120" w:afterAutospacing="0"/>
        <w:jc w:val="center"/>
        <w:rPr>
          <w:rStyle w:val="32"/>
          <w:rFonts w:hint="eastAsia" w:asciiTheme="majorEastAsia" w:hAnsiTheme="majorEastAsia" w:eastAsiaTheme="majorEastAsia" w:cstheme="majorEastAsia"/>
          <w:b/>
          <w:color w:val="000000"/>
          <w:sz w:val="32"/>
          <w:szCs w:val="32"/>
          <w:lang w:val="en-US" w:eastAsia="zh-CN"/>
        </w:rPr>
      </w:pPr>
    </w:p>
    <w:p w14:paraId="3A9A2544">
      <w:pPr>
        <w:pStyle w:val="47"/>
        <w:numPr>
          <w:ilvl w:val="0"/>
          <w:numId w:val="0"/>
        </w:numPr>
        <w:shd w:val="clear" w:color="auto" w:fill="FFFFFF"/>
        <w:spacing w:before="0" w:beforeAutospacing="0" w:after="120" w:afterAutospacing="0"/>
        <w:jc w:val="center"/>
        <w:rPr>
          <w:rStyle w:val="32"/>
          <w:rFonts w:hint="eastAsia" w:asciiTheme="majorEastAsia" w:hAnsiTheme="majorEastAsia" w:eastAsiaTheme="majorEastAsia" w:cstheme="majorEastAsia"/>
          <w:b/>
          <w:color w:val="000000"/>
          <w:sz w:val="32"/>
          <w:szCs w:val="32"/>
          <w:lang w:val="en-US" w:eastAsia="zh-CN"/>
        </w:rPr>
      </w:pPr>
    </w:p>
    <w:p w14:paraId="3A443638">
      <w:pPr>
        <w:pStyle w:val="47"/>
        <w:numPr>
          <w:ilvl w:val="0"/>
          <w:numId w:val="0"/>
        </w:numPr>
        <w:shd w:val="clear" w:color="auto" w:fill="FFFFFF"/>
        <w:spacing w:before="0" w:beforeAutospacing="0" w:after="120" w:afterAutospacing="0"/>
        <w:jc w:val="center"/>
        <w:rPr>
          <w:rStyle w:val="32"/>
          <w:rFonts w:hint="eastAsia" w:asciiTheme="majorEastAsia" w:hAnsiTheme="majorEastAsia" w:eastAsiaTheme="majorEastAsia" w:cstheme="majorEastAsia"/>
          <w:b/>
          <w:color w:val="000000"/>
          <w:sz w:val="32"/>
          <w:szCs w:val="32"/>
          <w:lang w:val="en-US" w:eastAsia="zh-CN"/>
        </w:rPr>
      </w:pPr>
    </w:p>
    <w:p w14:paraId="0F3B862E">
      <w:pPr>
        <w:pStyle w:val="47"/>
        <w:numPr>
          <w:ilvl w:val="0"/>
          <w:numId w:val="0"/>
        </w:numPr>
        <w:shd w:val="clear" w:color="auto" w:fill="FFFFFF"/>
        <w:spacing w:before="0" w:beforeAutospacing="0" w:after="120" w:afterAutospacing="0"/>
        <w:jc w:val="center"/>
        <w:rPr>
          <w:rStyle w:val="32"/>
          <w:rFonts w:hint="eastAsia" w:asciiTheme="majorEastAsia" w:hAnsiTheme="majorEastAsia" w:eastAsiaTheme="majorEastAsia" w:cstheme="majorEastAsia"/>
          <w:b/>
          <w:color w:val="000000"/>
          <w:sz w:val="32"/>
          <w:szCs w:val="32"/>
          <w:lang w:val="en-US" w:eastAsia="zh-CN"/>
        </w:rPr>
      </w:pPr>
    </w:p>
    <w:p w14:paraId="6B4C4F5D">
      <w:pPr>
        <w:pStyle w:val="47"/>
        <w:numPr>
          <w:ilvl w:val="0"/>
          <w:numId w:val="0"/>
        </w:numPr>
        <w:shd w:val="clear" w:color="auto" w:fill="FFFFFF"/>
        <w:spacing w:before="0" w:beforeAutospacing="0" w:after="120" w:afterAutospacing="0"/>
        <w:jc w:val="center"/>
        <w:rPr>
          <w:rStyle w:val="32"/>
          <w:rFonts w:hint="eastAsia" w:asciiTheme="majorEastAsia" w:hAnsiTheme="majorEastAsia" w:eastAsiaTheme="majorEastAsia" w:cstheme="majorEastAsia"/>
          <w:b/>
          <w:color w:val="000000"/>
          <w:sz w:val="32"/>
          <w:szCs w:val="32"/>
          <w:lang w:val="en-US" w:eastAsia="zh-CN"/>
        </w:rPr>
      </w:pPr>
    </w:p>
    <w:p w14:paraId="09B76D50">
      <w:pPr>
        <w:pStyle w:val="47"/>
        <w:numPr>
          <w:ilvl w:val="0"/>
          <w:numId w:val="0"/>
        </w:numPr>
        <w:shd w:val="clear" w:color="auto" w:fill="FFFFFF"/>
        <w:spacing w:before="0" w:beforeAutospacing="0" w:after="120" w:afterAutospacing="0"/>
        <w:jc w:val="center"/>
        <w:rPr>
          <w:rStyle w:val="32"/>
          <w:rFonts w:hint="eastAsia" w:asciiTheme="majorEastAsia" w:hAnsiTheme="majorEastAsia" w:eastAsiaTheme="majorEastAsia" w:cstheme="majorEastAsia"/>
          <w:b/>
          <w:color w:val="000000"/>
          <w:sz w:val="32"/>
          <w:szCs w:val="32"/>
          <w:lang w:val="en-US" w:eastAsia="zh-CN"/>
        </w:rPr>
      </w:pPr>
    </w:p>
    <w:p w14:paraId="598B206A">
      <w:pPr>
        <w:pStyle w:val="47"/>
        <w:numPr>
          <w:ilvl w:val="0"/>
          <w:numId w:val="0"/>
        </w:numPr>
        <w:shd w:val="clear" w:color="auto" w:fill="FFFFFF"/>
        <w:spacing w:before="0" w:beforeAutospacing="0" w:after="120" w:afterAutospacing="0"/>
        <w:jc w:val="center"/>
        <w:rPr>
          <w:rStyle w:val="32"/>
          <w:rFonts w:hint="eastAsia" w:asciiTheme="majorEastAsia" w:hAnsiTheme="majorEastAsia" w:eastAsiaTheme="majorEastAsia" w:cstheme="majorEastAsia"/>
          <w:b/>
          <w:color w:val="000000"/>
          <w:sz w:val="32"/>
          <w:szCs w:val="32"/>
          <w:lang w:val="en-US" w:eastAsia="zh-CN"/>
        </w:rPr>
      </w:pPr>
    </w:p>
    <w:p w14:paraId="623CE4A2">
      <w:pPr>
        <w:pStyle w:val="47"/>
        <w:numPr>
          <w:ilvl w:val="0"/>
          <w:numId w:val="0"/>
        </w:numPr>
        <w:shd w:val="clear" w:color="auto" w:fill="FFFFFF"/>
        <w:spacing w:before="0" w:beforeAutospacing="0" w:after="120" w:afterAutospacing="0"/>
        <w:jc w:val="both"/>
        <w:rPr>
          <w:rStyle w:val="32"/>
          <w:rFonts w:hint="eastAsia" w:asciiTheme="majorEastAsia" w:hAnsiTheme="majorEastAsia" w:eastAsiaTheme="majorEastAsia" w:cstheme="majorEastAsia"/>
          <w:b/>
          <w:color w:val="000000"/>
          <w:sz w:val="32"/>
          <w:szCs w:val="32"/>
          <w:lang w:val="en-US" w:eastAsia="zh-CN"/>
        </w:rPr>
      </w:pPr>
    </w:p>
    <w:p w14:paraId="4EE17A3F">
      <w:pPr>
        <w:pStyle w:val="47"/>
        <w:numPr>
          <w:ilvl w:val="0"/>
          <w:numId w:val="0"/>
        </w:numPr>
        <w:shd w:val="clear" w:color="auto" w:fill="FFFFFF"/>
        <w:spacing w:before="0" w:beforeAutospacing="0" w:after="120" w:afterAutospacing="0"/>
        <w:jc w:val="center"/>
        <w:rPr>
          <w:rStyle w:val="32"/>
          <w:rFonts w:hint="eastAsia" w:asciiTheme="majorEastAsia" w:hAnsiTheme="majorEastAsia" w:eastAsiaTheme="majorEastAsia" w:cstheme="majorEastAsia"/>
          <w:b/>
          <w:color w:val="000000"/>
          <w:sz w:val="32"/>
          <w:szCs w:val="32"/>
          <w:lang w:val="en-US" w:eastAsia="zh-CN"/>
        </w:rPr>
      </w:pPr>
      <w:r>
        <w:rPr>
          <w:rStyle w:val="32"/>
          <w:rFonts w:hint="eastAsia" w:asciiTheme="majorEastAsia" w:hAnsiTheme="majorEastAsia" w:eastAsiaTheme="majorEastAsia" w:cstheme="majorEastAsia"/>
          <w:b/>
          <w:color w:val="000000"/>
          <w:sz w:val="32"/>
          <w:szCs w:val="32"/>
          <w:lang w:val="en-US" w:eastAsia="zh-CN"/>
        </w:rPr>
        <w:t>三、报价函</w:t>
      </w:r>
    </w:p>
    <w:p w14:paraId="228D8C2B">
      <w:pPr>
        <w:pStyle w:val="48"/>
        <w:keepNext w:val="0"/>
        <w:keepLines w:val="0"/>
        <w:pageBreakBefore w:val="0"/>
        <w:shd w:val="clear" w:color="auto" w:fill="FFFFFF"/>
        <w:kinsoku/>
        <w:wordWrap/>
        <w:overflowPunct/>
        <w:topLinePunct w:val="0"/>
        <w:autoSpaceDE/>
        <w:autoSpaceDN/>
        <w:bidi w:val="0"/>
        <w:adjustRightInd/>
        <w:snapToGrid/>
        <w:spacing w:before="0" w:beforeAutospacing="0" w:after="120" w:afterAutospacing="0" w:line="500" w:lineRule="exact"/>
        <w:textAlignment w:val="auto"/>
        <w:rPr>
          <w:rFonts w:hint="eastAsia" w:asciiTheme="minorEastAsia" w:hAnsiTheme="minorEastAsia" w:eastAsiaTheme="minorEastAsia" w:cstheme="minorEastAsia"/>
          <w:color w:val="333333"/>
          <w:sz w:val="28"/>
          <w:szCs w:val="28"/>
          <w:lang w:eastAsia="zh-CN"/>
        </w:rPr>
      </w:pPr>
      <w:r>
        <w:rPr>
          <w:rStyle w:val="32"/>
          <w:rFonts w:hint="eastAsia" w:asciiTheme="minorEastAsia" w:hAnsiTheme="minorEastAsia" w:eastAsiaTheme="minorEastAsia" w:cstheme="minorEastAsia"/>
          <w:color w:val="000000"/>
          <w:sz w:val="28"/>
          <w:szCs w:val="28"/>
        </w:rPr>
        <w:t>致</w:t>
      </w:r>
      <w:r>
        <w:rPr>
          <w:rStyle w:val="32"/>
          <w:rFonts w:hint="eastAsia" w:asciiTheme="minorEastAsia" w:hAnsiTheme="minorEastAsia" w:eastAsiaTheme="minorEastAsia" w:cstheme="minorEastAsia"/>
          <w:color w:val="000000"/>
          <w:sz w:val="28"/>
          <w:szCs w:val="28"/>
          <w:lang w:val="en-US" w:eastAsia="zh-CN"/>
        </w:rPr>
        <w:t>四川爱众低碳科技发展有</w:t>
      </w:r>
      <w:r>
        <w:rPr>
          <w:rStyle w:val="32"/>
          <w:rFonts w:hint="eastAsia" w:asciiTheme="minorEastAsia" w:hAnsiTheme="minorEastAsia" w:eastAsiaTheme="minorEastAsia" w:cstheme="minorEastAsia"/>
          <w:color w:val="000000"/>
          <w:sz w:val="28"/>
          <w:szCs w:val="28"/>
        </w:rPr>
        <w:t>限公司</w:t>
      </w:r>
      <w:r>
        <w:rPr>
          <w:rStyle w:val="32"/>
          <w:rFonts w:hint="eastAsia" w:asciiTheme="minorEastAsia" w:hAnsiTheme="minorEastAsia" w:eastAsiaTheme="minorEastAsia" w:cstheme="minorEastAsia"/>
          <w:color w:val="000000"/>
          <w:sz w:val="28"/>
          <w:szCs w:val="28"/>
          <w:lang w:eastAsia="zh-CN"/>
        </w:rPr>
        <w:t>：</w:t>
      </w:r>
    </w:p>
    <w:p w14:paraId="3B4244A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560" w:firstLineChars="200"/>
        <w:jc w:val="left"/>
        <w:textAlignment w:val="auto"/>
        <w:rPr>
          <w:rFonts w:hint="eastAsia" w:asciiTheme="minorEastAsia" w:hAnsiTheme="minorEastAsia" w:eastAsiaTheme="minorEastAsia" w:cstheme="minorEastAsia"/>
          <w:color w:val="FF0000"/>
          <w:sz w:val="28"/>
          <w:szCs w:val="28"/>
        </w:rPr>
      </w:pPr>
      <w:r>
        <w:rPr>
          <w:rStyle w:val="32"/>
          <w:rFonts w:hint="eastAsia" w:asciiTheme="minorEastAsia" w:hAnsiTheme="minorEastAsia" w:eastAsiaTheme="minorEastAsia" w:cstheme="minorEastAsia"/>
          <w:color w:val="000000"/>
          <w:sz w:val="28"/>
          <w:szCs w:val="28"/>
        </w:rPr>
        <w:t>一、我方仔细研究了</w:t>
      </w:r>
      <w:r>
        <w:rPr>
          <w:rStyle w:val="32"/>
          <w:rFonts w:hint="eastAsia" w:asciiTheme="minorEastAsia" w:hAnsiTheme="minorEastAsia" w:eastAsiaTheme="minorEastAsia" w:cstheme="minorEastAsia"/>
          <w:color w:val="000000"/>
          <w:sz w:val="28"/>
          <w:szCs w:val="28"/>
          <w:lang w:val="en-US" w:eastAsia="zh-CN"/>
        </w:rPr>
        <w:t>爱众</w:t>
      </w:r>
      <w:r>
        <w:rPr>
          <w:rStyle w:val="32"/>
          <w:rFonts w:hint="eastAsia" w:ascii="楷体" w:hAnsi="楷体" w:eastAsia="楷体" w:cs="楷体"/>
          <w:color w:val="000000"/>
          <w:sz w:val="28"/>
          <w:szCs w:val="28"/>
          <w:lang w:val="en-US" w:eastAsia="zh-CN"/>
        </w:rPr>
        <w:t>˙</w:t>
      </w:r>
      <w:r>
        <w:rPr>
          <w:rStyle w:val="32"/>
          <w:rFonts w:hint="eastAsia" w:asciiTheme="minorEastAsia" w:hAnsiTheme="minorEastAsia" w:eastAsiaTheme="minorEastAsia" w:cstheme="minorEastAsia"/>
          <w:color w:val="000000"/>
          <w:sz w:val="28"/>
          <w:szCs w:val="28"/>
          <w:lang w:val="en-US" w:eastAsia="zh-CN"/>
        </w:rPr>
        <w:t>低碳生活荟综合能源站华致酒行定制展柜项目的询价公告、文件、合同</w:t>
      </w:r>
      <w:r>
        <w:rPr>
          <w:rStyle w:val="32"/>
          <w:rFonts w:hint="eastAsia" w:asciiTheme="minorEastAsia" w:hAnsiTheme="minorEastAsia" w:eastAsiaTheme="minorEastAsia" w:cstheme="minorEastAsia"/>
          <w:color w:val="000000"/>
          <w:sz w:val="28"/>
          <w:szCs w:val="28"/>
        </w:rPr>
        <w:t>的全部内容，愿意以</w:t>
      </w:r>
      <w:r>
        <w:rPr>
          <w:rStyle w:val="37"/>
          <w:rFonts w:hint="eastAsia" w:asciiTheme="minorEastAsia" w:hAnsiTheme="minorEastAsia" w:eastAsiaTheme="minorEastAsia" w:cstheme="minorEastAsia"/>
          <w:color w:val="000000"/>
          <w:sz w:val="28"/>
          <w:szCs w:val="28"/>
          <w:u w:val="single"/>
        </w:rPr>
        <w:t xml:space="preserve">  </w:t>
      </w:r>
      <w:r>
        <w:rPr>
          <w:rStyle w:val="37"/>
          <w:rFonts w:hint="eastAsia" w:asciiTheme="minorEastAsia" w:hAnsiTheme="minorEastAsia" w:eastAsiaTheme="minorEastAsia" w:cstheme="minorEastAsia"/>
          <w:color w:val="000000"/>
          <w:sz w:val="28"/>
          <w:szCs w:val="28"/>
          <w:u w:val="single"/>
          <w:lang w:val="en-US" w:eastAsia="zh-CN"/>
        </w:rPr>
        <w:t xml:space="preserve">            </w:t>
      </w:r>
      <w:r>
        <w:rPr>
          <w:rStyle w:val="37"/>
          <w:rFonts w:hint="eastAsia" w:asciiTheme="minorEastAsia" w:hAnsiTheme="minorEastAsia" w:eastAsiaTheme="minorEastAsia" w:cstheme="minorEastAsia"/>
          <w:color w:val="000000"/>
          <w:sz w:val="28"/>
          <w:szCs w:val="28"/>
          <w:u w:val="single"/>
        </w:rPr>
        <w:t xml:space="preserve">  元（大写： </w:t>
      </w:r>
      <w:r>
        <w:rPr>
          <w:rStyle w:val="37"/>
          <w:rFonts w:hint="eastAsia" w:asciiTheme="minorEastAsia" w:hAnsiTheme="minorEastAsia" w:eastAsiaTheme="minorEastAsia" w:cstheme="minorEastAsia"/>
          <w:color w:val="000000"/>
          <w:sz w:val="28"/>
          <w:szCs w:val="28"/>
          <w:u w:val="single"/>
          <w:lang w:val="en-US" w:eastAsia="zh-CN"/>
        </w:rPr>
        <w:t xml:space="preserve">          </w:t>
      </w:r>
      <w:r>
        <w:rPr>
          <w:rStyle w:val="37"/>
          <w:rFonts w:hint="eastAsia" w:asciiTheme="minorEastAsia" w:hAnsiTheme="minorEastAsia" w:eastAsiaTheme="minorEastAsia" w:cstheme="minorEastAsia"/>
          <w:color w:val="000000"/>
          <w:sz w:val="28"/>
          <w:szCs w:val="28"/>
          <w:u w:val="single"/>
        </w:rPr>
        <w:t xml:space="preserve">  ）</w:t>
      </w:r>
      <w:r>
        <w:rPr>
          <w:rStyle w:val="32"/>
          <w:rFonts w:hint="eastAsia" w:asciiTheme="minorEastAsia" w:hAnsiTheme="minorEastAsia" w:eastAsiaTheme="minorEastAsia" w:cstheme="minorEastAsia"/>
          <w:color w:val="000000"/>
          <w:sz w:val="28"/>
          <w:szCs w:val="28"/>
        </w:rPr>
        <w:t>为最终报价，</w:t>
      </w:r>
      <w:r>
        <w:rPr>
          <w:rStyle w:val="32"/>
          <w:rFonts w:hint="eastAsia" w:asciiTheme="minorEastAsia" w:hAnsiTheme="minorEastAsia" w:eastAsiaTheme="minorEastAsia" w:cstheme="minorEastAsia"/>
          <w:color w:val="FF0000"/>
          <w:sz w:val="28"/>
          <w:szCs w:val="28"/>
          <w:lang w:val="en-US" w:eastAsia="zh-CN"/>
        </w:rPr>
        <w:t>此报价为包干</w:t>
      </w:r>
      <w:r>
        <w:rPr>
          <w:rStyle w:val="32"/>
          <w:rFonts w:hint="eastAsia" w:asciiTheme="minorEastAsia" w:hAnsiTheme="minorEastAsia" w:cstheme="minorEastAsia"/>
          <w:color w:val="FF0000"/>
          <w:sz w:val="28"/>
          <w:szCs w:val="28"/>
          <w:lang w:val="en-US" w:eastAsia="zh-CN"/>
        </w:rPr>
        <w:t>固定总价</w:t>
      </w:r>
      <w:r>
        <w:rPr>
          <w:rStyle w:val="32"/>
          <w:rFonts w:hint="eastAsia" w:asciiTheme="minorEastAsia" w:hAnsiTheme="minorEastAsia" w:cstheme="minorEastAsia"/>
          <w:color w:val="000000"/>
          <w:sz w:val="28"/>
          <w:szCs w:val="28"/>
          <w:lang w:val="en-US" w:eastAsia="zh-CN"/>
        </w:rPr>
        <w:t>，</w:t>
      </w:r>
      <w:r>
        <w:rPr>
          <w:rStyle w:val="32"/>
          <w:rFonts w:hint="eastAsia" w:asciiTheme="minorEastAsia" w:hAnsiTheme="minorEastAsia" w:eastAsiaTheme="minorEastAsia" w:cstheme="minorEastAsia"/>
          <w:color w:val="000000"/>
          <w:sz w:val="28"/>
          <w:szCs w:val="28"/>
          <w:lang w:val="en-US" w:eastAsia="zh-CN"/>
        </w:rPr>
        <w:t>包含从</w:t>
      </w:r>
      <w:r>
        <w:rPr>
          <w:rStyle w:val="32"/>
          <w:rFonts w:hint="eastAsia" w:asciiTheme="minorEastAsia" w:hAnsiTheme="minorEastAsia" w:eastAsiaTheme="minorEastAsia" w:cstheme="minorEastAsia"/>
          <w:color w:val="auto"/>
          <w:sz w:val="28"/>
          <w:szCs w:val="28"/>
          <w:lang w:val="en-US" w:eastAsia="zh-CN"/>
        </w:rPr>
        <w:t>家具购买费、包装运输费、过路过桥费、装卸费、仓储费、安装调试费（已包括辅材费，吊装费，措施费）、中转费、供方人员差旅费及专票税金等全部费用</w:t>
      </w:r>
      <w:r>
        <w:rPr>
          <w:rStyle w:val="32"/>
          <w:rFonts w:hint="eastAsia" w:asciiTheme="minorEastAsia" w:hAnsiTheme="minorEastAsia" w:cstheme="minorEastAsia"/>
          <w:color w:val="auto"/>
          <w:sz w:val="28"/>
          <w:szCs w:val="28"/>
          <w:lang w:val="en-US" w:eastAsia="zh-CN"/>
        </w:rPr>
        <w:t>，并</w:t>
      </w:r>
      <w:r>
        <w:rPr>
          <w:rStyle w:val="32"/>
          <w:rFonts w:hint="eastAsia" w:asciiTheme="minorEastAsia" w:hAnsiTheme="minorEastAsia" w:eastAsiaTheme="minorEastAsia" w:cstheme="minorEastAsia"/>
          <w:color w:val="auto"/>
          <w:sz w:val="28"/>
          <w:szCs w:val="28"/>
        </w:rPr>
        <w:t>按合同约定完成项目服务内容，承担相关的责任。</w:t>
      </w:r>
    </w:p>
    <w:p w14:paraId="594D9638">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firstLine="562" w:firstLineChars="200"/>
        <w:jc w:val="both"/>
        <w:textAlignment w:val="auto"/>
        <w:rPr>
          <w:rStyle w:val="32"/>
          <w:rFonts w:hint="eastAsia" w:asciiTheme="minorEastAsia" w:hAnsiTheme="minorEastAsia" w:eastAsiaTheme="minorEastAsia" w:cstheme="minorEastAsia"/>
          <w:b w:val="0"/>
          <w:bCs w:val="0"/>
          <w:color w:val="000000"/>
          <w:sz w:val="28"/>
          <w:szCs w:val="28"/>
        </w:rPr>
      </w:pPr>
      <w:r>
        <w:rPr>
          <w:rStyle w:val="32"/>
          <w:rFonts w:hint="eastAsia" w:asciiTheme="minorEastAsia" w:hAnsiTheme="minorEastAsia" w:eastAsiaTheme="minorEastAsia" w:cstheme="minorEastAsia"/>
          <w:color w:val="000000"/>
          <w:sz w:val="28"/>
          <w:szCs w:val="28"/>
        </w:rPr>
        <w:t>二、</w:t>
      </w:r>
      <w:r>
        <w:rPr>
          <w:rStyle w:val="32"/>
          <w:rFonts w:hint="eastAsia" w:asciiTheme="minorEastAsia" w:hAnsiTheme="minorEastAsia" w:eastAsiaTheme="minorEastAsia" w:cstheme="minorEastAsia"/>
          <w:b w:val="0"/>
          <w:bCs w:val="0"/>
          <w:color w:val="000000"/>
          <w:sz w:val="28"/>
          <w:szCs w:val="28"/>
        </w:rPr>
        <w:t>服务要求：</w:t>
      </w:r>
    </w:p>
    <w:p w14:paraId="74F98EA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560" w:firstLineChars="200"/>
        <w:jc w:val="left"/>
        <w:textAlignment w:val="auto"/>
        <w:rPr>
          <w:rStyle w:val="32"/>
          <w:rFonts w:hint="eastAsia" w:asciiTheme="minorEastAsia" w:hAnsiTheme="minorEastAsia" w:eastAsiaTheme="minorEastAsia" w:cstheme="minorEastAsia"/>
          <w:color w:val="000000"/>
          <w:kern w:val="0"/>
          <w:sz w:val="28"/>
          <w:szCs w:val="28"/>
          <w:lang w:val="en-US" w:eastAsia="zh-CN" w:bidi="ar-SA"/>
        </w:rPr>
      </w:pPr>
      <w:r>
        <w:rPr>
          <w:rStyle w:val="32"/>
          <w:rFonts w:hint="eastAsia" w:asciiTheme="minorEastAsia" w:hAnsiTheme="minorEastAsia" w:cstheme="minorEastAsia"/>
          <w:color w:val="000000"/>
          <w:kern w:val="0"/>
          <w:sz w:val="28"/>
          <w:szCs w:val="28"/>
          <w:lang w:val="en-US" w:eastAsia="zh-CN" w:bidi="ar-SA"/>
        </w:rPr>
        <w:t>（一）</w:t>
      </w:r>
      <w:r>
        <w:rPr>
          <w:rStyle w:val="32"/>
          <w:rFonts w:hint="eastAsia" w:asciiTheme="minorEastAsia" w:hAnsiTheme="minorEastAsia" w:eastAsiaTheme="minorEastAsia" w:cstheme="minorEastAsia"/>
          <w:color w:val="000000"/>
          <w:kern w:val="0"/>
          <w:sz w:val="28"/>
          <w:szCs w:val="28"/>
          <w:lang w:val="en-US" w:eastAsia="zh-CN" w:bidi="ar-SA"/>
        </w:rPr>
        <w:t>服务内容：</w:t>
      </w:r>
    </w:p>
    <w:p w14:paraId="36A170A3">
      <w:pPr>
        <w:pStyle w:val="13"/>
        <w:keepNext w:val="0"/>
        <w:keepLines w:val="0"/>
        <w:pageBreakBefore w:val="0"/>
        <w:widowControl w:val="0"/>
        <w:kinsoku/>
        <w:wordWrap/>
        <w:overflowPunct/>
        <w:topLinePunct w:val="0"/>
        <w:autoSpaceDE/>
        <w:autoSpaceDN/>
        <w:bidi w:val="0"/>
        <w:adjustRightInd/>
        <w:snapToGrid/>
        <w:spacing w:after="0" w:line="590" w:lineRule="exact"/>
        <w:ind w:left="0" w:leftChars="0" w:firstLine="560" w:firstLineChars="200"/>
        <w:textAlignment w:val="auto"/>
        <w:rPr>
          <w:rStyle w:val="32"/>
          <w:rFonts w:hint="eastAsia" w:asciiTheme="minorEastAsia" w:hAnsiTheme="minorEastAsia" w:eastAsiaTheme="minorEastAsia" w:cstheme="minorEastAsia"/>
          <w:color w:val="000000"/>
          <w:kern w:val="0"/>
          <w:sz w:val="28"/>
          <w:szCs w:val="28"/>
          <w:lang w:val="en-US" w:eastAsia="zh-CN" w:bidi="ar-SA"/>
        </w:rPr>
      </w:pPr>
      <w:r>
        <w:rPr>
          <w:rStyle w:val="32"/>
          <w:rFonts w:hint="eastAsia" w:asciiTheme="minorEastAsia" w:hAnsiTheme="minorEastAsia" w:eastAsiaTheme="minorEastAsia" w:cstheme="minorEastAsia"/>
          <w:color w:val="000000"/>
          <w:kern w:val="0"/>
          <w:sz w:val="28"/>
          <w:szCs w:val="28"/>
          <w:lang w:val="en-US" w:eastAsia="zh-CN" w:bidi="ar-SA"/>
        </w:rPr>
        <w:t>爱众</w:t>
      </w:r>
      <w:r>
        <w:rPr>
          <w:rStyle w:val="32"/>
          <w:rFonts w:hint="eastAsia" w:ascii="楷体" w:hAnsi="楷体" w:eastAsia="楷体" w:cs="楷体"/>
          <w:color w:val="000000"/>
          <w:kern w:val="0"/>
          <w:sz w:val="28"/>
          <w:szCs w:val="28"/>
          <w:lang w:val="en-US" w:eastAsia="zh-CN" w:bidi="ar-SA"/>
        </w:rPr>
        <w:t>˙</w:t>
      </w:r>
      <w:r>
        <w:rPr>
          <w:rStyle w:val="32"/>
          <w:rFonts w:hint="eastAsia" w:asciiTheme="minorEastAsia" w:hAnsiTheme="minorEastAsia" w:eastAsiaTheme="minorEastAsia" w:cstheme="minorEastAsia"/>
          <w:color w:val="000000"/>
          <w:kern w:val="0"/>
          <w:sz w:val="28"/>
          <w:szCs w:val="28"/>
          <w:lang w:val="en-US" w:eastAsia="zh-CN" w:bidi="ar-SA"/>
        </w:rPr>
        <w:t>低碳生活荟</w:t>
      </w:r>
      <w:r>
        <w:rPr>
          <w:rStyle w:val="32"/>
          <w:rFonts w:hint="eastAsia" w:asciiTheme="minorEastAsia" w:hAnsiTheme="minorEastAsia" w:eastAsiaTheme="minorEastAsia" w:cstheme="minorEastAsia"/>
          <w:color w:val="000000"/>
          <w:sz w:val="28"/>
          <w:szCs w:val="28"/>
          <w:lang w:val="en-US" w:eastAsia="zh-CN"/>
        </w:rPr>
        <w:t>综合能源站华致酒行定制展柜项目</w:t>
      </w:r>
      <w:r>
        <w:rPr>
          <w:rStyle w:val="32"/>
          <w:rFonts w:hint="eastAsia" w:asciiTheme="minorEastAsia" w:hAnsiTheme="minorEastAsia" w:eastAsiaTheme="minorEastAsia" w:cstheme="minorEastAsia"/>
          <w:color w:val="000000"/>
          <w:kern w:val="0"/>
          <w:sz w:val="28"/>
          <w:szCs w:val="28"/>
          <w:lang w:val="en-US" w:eastAsia="zh-CN" w:bidi="ar-SA"/>
        </w:rPr>
        <w:t>。</w:t>
      </w:r>
    </w:p>
    <w:p w14:paraId="5AC93AC4">
      <w:pPr>
        <w:keepNext w:val="0"/>
        <w:keepLines w:val="0"/>
        <w:pageBreakBefore w:val="0"/>
        <w:widowControl w:val="0"/>
        <w:kinsoku/>
        <w:wordWrap/>
        <w:overflowPunct/>
        <w:topLinePunct w:val="0"/>
        <w:autoSpaceDE/>
        <w:autoSpaceDN/>
        <w:bidi w:val="0"/>
        <w:adjustRightInd/>
        <w:snapToGrid/>
        <w:spacing w:line="590" w:lineRule="exact"/>
        <w:ind w:left="0" w:leftChars="0" w:firstLine="560" w:firstLineChars="200"/>
        <w:textAlignment w:val="auto"/>
        <w:rPr>
          <w:rStyle w:val="32"/>
          <w:rFonts w:hint="eastAsia" w:asciiTheme="minorEastAsia" w:hAnsiTheme="minorEastAsia" w:eastAsiaTheme="minorEastAsia" w:cstheme="minorEastAsia"/>
          <w:color w:val="000000"/>
          <w:kern w:val="0"/>
          <w:sz w:val="28"/>
          <w:szCs w:val="28"/>
          <w:lang w:val="en-US" w:eastAsia="zh-CN" w:bidi="ar-SA"/>
        </w:rPr>
      </w:pPr>
      <w:r>
        <w:rPr>
          <w:rStyle w:val="32"/>
          <w:rFonts w:hint="eastAsia" w:asciiTheme="minorEastAsia" w:hAnsiTheme="minorEastAsia" w:eastAsiaTheme="minorEastAsia" w:cstheme="minorEastAsia"/>
          <w:color w:val="000000"/>
          <w:kern w:val="0"/>
          <w:sz w:val="28"/>
          <w:szCs w:val="28"/>
          <w:lang w:val="en-US" w:eastAsia="zh-CN" w:bidi="ar-SA"/>
        </w:rPr>
        <w:t>（二）质量要求</w:t>
      </w:r>
    </w:p>
    <w:p w14:paraId="03B9B826">
      <w:pPr>
        <w:keepNext w:val="0"/>
        <w:keepLines w:val="0"/>
        <w:pageBreakBefore w:val="0"/>
        <w:widowControl w:val="0"/>
        <w:kinsoku/>
        <w:wordWrap/>
        <w:overflowPunct/>
        <w:topLinePunct w:val="0"/>
        <w:autoSpaceDE/>
        <w:autoSpaceDN/>
        <w:bidi w:val="0"/>
        <w:adjustRightInd/>
        <w:snapToGrid/>
        <w:spacing w:line="590" w:lineRule="exact"/>
        <w:ind w:left="0" w:leftChars="0" w:firstLine="560" w:firstLineChars="200"/>
        <w:textAlignment w:val="auto"/>
        <w:rPr>
          <w:rStyle w:val="32"/>
          <w:rFonts w:hint="eastAsia" w:asciiTheme="minorEastAsia" w:hAnsiTheme="minorEastAsia" w:eastAsiaTheme="minorEastAsia" w:cstheme="minorEastAsia"/>
          <w:color w:val="000000"/>
          <w:kern w:val="0"/>
          <w:sz w:val="28"/>
          <w:szCs w:val="28"/>
          <w:lang w:val="en-US" w:eastAsia="zh-CN" w:bidi="ar-SA"/>
        </w:rPr>
      </w:pPr>
      <w:r>
        <w:rPr>
          <w:rStyle w:val="32"/>
          <w:rFonts w:hint="eastAsia" w:asciiTheme="minorEastAsia" w:hAnsiTheme="minorEastAsia" w:eastAsiaTheme="minorEastAsia" w:cstheme="minorEastAsia"/>
          <w:color w:val="000000"/>
          <w:kern w:val="0"/>
          <w:sz w:val="28"/>
          <w:szCs w:val="28"/>
          <w:lang w:val="en-US" w:eastAsia="zh-CN" w:bidi="ar-SA"/>
        </w:rPr>
        <w:t>符合国家、</w:t>
      </w:r>
      <w:r>
        <w:rPr>
          <w:rStyle w:val="32"/>
          <w:rFonts w:hint="eastAsia" w:asciiTheme="minorEastAsia" w:hAnsiTheme="minorEastAsia" w:cstheme="minorEastAsia"/>
          <w:color w:val="000000"/>
          <w:kern w:val="0"/>
          <w:sz w:val="28"/>
          <w:szCs w:val="28"/>
          <w:lang w:val="en-US" w:eastAsia="zh-CN" w:bidi="ar-SA"/>
        </w:rPr>
        <w:t>四川省</w:t>
      </w:r>
      <w:r>
        <w:rPr>
          <w:rStyle w:val="32"/>
          <w:rFonts w:hint="eastAsia" w:asciiTheme="minorEastAsia" w:hAnsiTheme="minorEastAsia" w:eastAsiaTheme="minorEastAsia" w:cstheme="minorEastAsia"/>
          <w:color w:val="000000"/>
          <w:kern w:val="0"/>
          <w:sz w:val="28"/>
          <w:szCs w:val="28"/>
          <w:lang w:val="en-US" w:eastAsia="zh-CN" w:bidi="ar-SA"/>
        </w:rPr>
        <w:t>基本程序和管理规定以及</w:t>
      </w:r>
      <w:r>
        <w:rPr>
          <w:rStyle w:val="32"/>
          <w:rFonts w:hint="eastAsia" w:asciiTheme="minorEastAsia" w:hAnsiTheme="minorEastAsia" w:cstheme="minorEastAsia"/>
          <w:color w:val="000000"/>
          <w:kern w:val="0"/>
          <w:sz w:val="28"/>
          <w:szCs w:val="28"/>
          <w:lang w:val="en-US" w:eastAsia="zh-CN" w:bidi="ar-SA"/>
        </w:rPr>
        <w:t>《华致连锁门店装修设计手册3.0版》</w:t>
      </w:r>
      <w:r>
        <w:rPr>
          <w:rStyle w:val="32"/>
          <w:rFonts w:hint="eastAsia" w:asciiTheme="minorEastAsia" w:hAnsiTheme="minorEastAsia" w:eastAsiaTheme="minorEastAsia" w:cstheme="minorEastAsia"/>
          <w:color w:val="000000"/>
          <w:kern w:val="0"/>
          <w:sz w:val="28"/>
          <w:szCs w:val="28"/>
          <w:lang w:val="en-US" w:eastAsia="zh-CN" w:bidi="ar-SA"/>
        </w:rPr>
        <w:t>标准规范要求。</w:t>
      </w:r>
    </w:p>
    <w:p w14:paraId="71763BD0">
      <w:pPr>
        <w:keepNext w:val="0"/>
        <w:keepLines w:val="0"/>
        <w:pageBreakBefore w:val="0"/>
        <w:widowControl w:val="0"/>
        <w:kinsoku/>
        <w:wordWrap/>
        <w:overflowPunct/>
        <w:topLinePunct w:val="0"/>
        <w:autoSpaceDE/>
        <w:autoSpaceDN/>
        <w:bidi w:val="0"/>
        <w:adjustRightInd/>
        <w:snapToGrid/>
        <w:spacing w:line="590" w:lineRule="exact"/>
        <w:ind w:left="0" w:leftChars="0" w:firstLine="560" w:firstLineChars="200"/>
        <w:textAlignment w:val="auto"/>
        <w:rPr>
          <w:rStyle w:val="32"/>
          <w:rFonts w:hint="eastAsia" w:asciiTheme="minorEastAsia" w:hAnsiTheme="minorEastAsia" w:eastAsiaTheme="minorEastAsia" w:cstheme="minorEastAsia"/>
          <w:color w:val="000000"/>
          <w:kern w:val="0"/>
          <w:sz w:val="28"/>
          <w:szCs w:val="28"/>
          <w:lang w:val="en-US" w:eastAsia="zh-CN" w:bidi="ar-SA"/>
        </w:rPr>
      </w:pPr>
      <w:r>
        <w:rPr>
          <w:rStyle w:val="32"/>
          <w:rFonts w:hint="eastAsia" w:asciiTheme="minorEastAsia" w:hAnsiTheme="minorEastAsia" w:cstheme="minorEastAsia"/>
          <w:color w:val="000000"/>
          <w:kern w:val="0"/>
          <w:sz w:val="28"/>
          <w:szCs w:val="28"/>
          <w:lang w:val="en-US" w:eastAsia="zh-CN" w:bidi="ar-SA"/>
        </w:rPr>
        <w:t>（三）</w:t>
      </w:r>
      <w:r>
        <w:rPr>
          <w:rStyle w:val="32"/>
          <w:rFonts w:hint="eastAsia" w:asciiTheme="minorEastAsia" w:hAnsiTheme="minorEastAsia" w:eastAsiaTheme="minorEastAsia" w:cstheme="minorEastAsia"/>
          <w:color w:val="000000"/>
          <w:kern w:val="0"/>
          <w:sz w:val="28"/>
          <w:szCs w:val="28"/>
          <w:lang w:val="en-US" w:eastAsia="zh-CN" w:bidi="ar-SA"/>
        </w:rPr>
        <w:t>商务要求</w:t>
      </w:r>
    </w:p>
    <w:p w14:paraId="4CAD782B">
      <w:pPr>
        <w:keepNext w:val="0"/>
        <w:keepLines w:val="0"/>
        <w:pageBreakBefore w:val="0"/>
        <w:widowControl w:val="0"/>
        <w:kinsoku/>
        <w:wordWrap/>
        <w:overflowPunct/>
        <w:topLinePunct w:val="0"/>
        <w:autoSpaceDE/>
        <w:autoSpaceDN/>
        <w:bidi w:val="0"/>
        <w:adjustRightInd/>
        <w:snapToGrid/>
        <w:spacing w:line="590" w:lineRule="exact"/>
        <w:ind w:left="0" w:leftChars="0" w:firstLine="560" w:firstLineChars="200"/>
        <w:textAlignment w:val="auto"/>
        <w:rPr>
          <w:rStyle w:val="32"/>
          <w:rFonts w:hint="eastAsia" w:asciiTheme="minorEastAsia" w:hAnsiTheme="minorEastAsia" w:eastAsiaTheme="minorEastAsia" w:cstheme="minorEastAsia"/>
          <w:color w:val="auto"/>
          <w:kern w:val="0"/>
          <w:sz w:val="28"/>
          <w:szCs w:val="28"/>
          <w:lang w:val="en-US" w:eastAsia="zh-CN" w:bidi="ar-SA"/>
        </w:rPr>
      </w:pPr>
      <w:r>
        <w:rPr>
          <w:rStyle w:val="32"/>
          <w:rFonts w:hint="eastAsia" w:asciiTheme="minorEastAsia" w:hAnsiTheme="minorEastAsia" w:eastAsiaTheme="minorEastAsia" w:cstheme="minorEastAsia"/>
          <w:color w:val="000000"/>
          <w:kern w:val="0"/>
          <w:sz w:val="28"/>
          <w:szCs w:val="28"/>
          <w:lang w:val="en-US" w:eastAsia="zh-CN" w:bidi="ar-SA"/>
        </w:rPr>
        <w:t>1、服务期：</w:t>
      </w:r>
      <w:r>
        <w:rPr>
          <w:rStyle w:val="32"/>
          <w:rFonts w:hint="eastAsia" w:asciiTheme="minorEastAsia" w:hAnsiTheme="minorEastAsia" w:cstheme="minorEastAsia"/>
          <w:color w:val="auto"/>
          <w:kern w:val="0"/>
          <w:sz w:val="28"/>
          <w:szCs w:val="28"/>
          <w:lang w:val="en-US" w:eastAsia="zh-CN" w:bidi="ar-SA"/>
        </w:rPr>
        <w:t>签订合同后五十天内完成安装所有展柜，后续服务为一年质保期。</w:t>
      </w:r>
    </w:p>
    <w:p w14:paraId="5B5AAFA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560" w:firstLineChars="200"/>
        <w:jc w:val="left"/>
        <w:textAlignment w:val="auto"/>
        <w:rPr>
          <w:rStyle w:val="32"/>
          <w:rFonts w:hint="eastAsia" w:asciiTheme="minorEastAsia" w:hAnsiTheme="minorEastAsia" w:eastAsiaTheme="minorEastAsia" w:cstheme="minorEastAsia"/>
          <w:color w:val="000000"/>
          <w:kern w:val="0"/>
          <w:sz w:val="28"/>
          <w:szCs w:val="28"/>
          <w:lang w:val="en-US" w:eastAsia="zh-CN" w:bidi="ar-SA"/>
        </w:rPr>
      </w:pPr>
      <w:r>
        <w:rPr>
          <w:rStyle w:val="32"/>
          <w:rFonts w:hint="eastAsia" w:asciiTheme="minorEastAsia" w:hAnsiTheme="minorEastAsia" w:eastAsiaTheme="minorEastAsia" w:cstheme="minorEastAsia"/>
          <w:color w:val="000000"/>
          <w:kern w:val="0"/>
          <w:sz w:val="28"/>
          <w:szCs w:val="28"/>
          <w:lang w:val="en-US" w:eastAsia="zh-CN" w:bidi="ar-SA"/>
        </w:rPr>
        <w:t xml:space="preserve">2、服务地点：广安市广安区滨江东路396号。 </w:t>
      </w:r>
    </w:p>
    <w:p w14:paraId="12EBF5F2">
      <w:pPr>
        <w:spacing w:line="600" w:lineRule="exact"/>
        <w:ind w:firstLine="560" w:firstLineChars="200"/>
        <w:rPr>
          <w:rStyle w:val="32"/>
          <w:rFonts w:hint="eastAsia" w:asciiTheme="minorEastAsia" w:hAnsiTheme="minorEastAsia" w:eastAsiaTheme="minorEastAsia" w:cstheme="minorEastAsia"/>
          <w:color w:val="auto"/>
          <w:kern w:val="0"/>
          <w:sz w:val="28"/>
          <w:szCs w:val="28"/>
          <w:lang w:val="en-US" w:eastAsia="zh-CN" w:bidi="ar-SA"/>
        </w:rPr>
      </w:pPr>
      <w:r>
        <w:rPr>
          <w:rStyle w:val="32"/>
          <w:rFonts w:hint="eastAsia" w:asciiTheme="minorEastAsia" w:hAnsiTheme="minorEastAsia" w:eastAsiaTheme="minorEastAsia" w:cstheme="minorEastAsia"/>
          <w:color w:val="000000"/>
          <w:kern w:val="0"/>
          <w:sz w:val="28"/>
          <w:szCs w:val="28"/>
          <w:lang w:val="en-US" w:eastAsia="zh-CN" w:bidi="ar-SA"/>
        </w:rPr>
        <w:t>3、付款方式：</w:t>
      </w:r>
      <w:r>
        <w:rPr>
          <w:rStyle w:val="32"/>
          <w:rFonts w:hint="eastAsia" w:asciiTheme="minorEastAsia" w:hAnsiTheme="minorEastAsia" w:eastAsiaTheme="minorEastAsia" w:cstheme="minorEastAsia"/>
          <w:color w:val="auto"/>
          <w:kern w:val="0"/>
          <w:sz w:val="28"/>
          <w:szCs w:val="28"/>
          <w:lang w:val="en-US" w:eastAsia="zh-CN" w:bidi="ar-SA"/>
        </w:rPr>
        <w:t>签订合同后</w:t>
      </w:r>
      <w:r>
        <w:rPr>
          <w:rStyle w:val="32"/>
          <w:rFonts w:hint="eastAsia" w:asciiTheme="minorEastAsia" w:hAnsiTheme="minorEastAsia" w:cstheme="minorEastAsia"/>
          <w:color w:val="auto"/>
          <w:kern w:val="0"/>
          <w:sz w:val="28"/>
          <w:szCs w:val="28"/>
          <w:lang w:val="en-US" w:eastAsia="zh-CN" w:bidi="ar-SA"/>
        </w:rPr>
        <w:t>15个工作</w:t>
      </w:r>
      <w:r>
        <w:rPr>
          <w:rStyle w:val="32"/>
          <w:rFonts w:hint="eastAsia" w:asciiTheme="minorEastAsia" w:hAnsiTheme="minorEastAsia" w:eastAsiaTheme="minorEastAsia" w:cstheme="minorEastAsia"/>
          <w:color w:val="auto"/>
          <w:kern w:val="0"/>
          <w:sz w:val="28"/>
          <w:szCs w:val="28"/>
          <w:lang w:val="en-US" w:eastAsia="zh-CN" w:bidi="ar-SA"/>
        </w:rPr>
        <w:t>日内甲方应向乙方支付</w:t>
      </w:r>
      <w:r>
        <w:rPr>
          <w:rStyle w:val="32"/>
          <w:rFonts w:hint="eastAsia" w:asciiTheme="minorEastAsia" w:hAnsiTheme="minorEastAsia" w:cstheme="minorEastAsia"/>
          <w:color w:val="auto"/>
          <w:kern w:val="0"/>
          <w:sz w:val="28"/>
          <w:szCs w:val="28"/>
          <w:lang w:val="en-US" w:eastAsia="zh-CN" w:bidi="ar-SA"/>
        </w:rPr>
        <w:t>至签约</w:t>
      </w:r>
      <w:r>
        <w:rPr>
          <w:rStyle w:val="32"/>
          <w:rFonts w:hint="eastAsia" w:asciiTheme="minorEastAsia" w:hAnsiTheme="minorEastAsia" w:eastAsiaTheme="minorEastAsia" w:cstheme="minorEastAsia"/>
          <w:color w:val="auto"/>
          <w:kern w:val="0"/>
          <w:sz w:val="28"/>
          <w:szCs w:val="28"/>
          <w:lang w:val="en-US" w:eastAsia="zh-CN" w:bidi="ar-SA"/>
        </w:rPr>
        <w:t>合同费用总额的</w:t>
      </w:r>
      <w:r>
        <w:rPr>
          <w:rStyle w:val="32"/>
          <w:rFonts w:hint="eastAsia" w:asciiTheme="minorEastAsia" w:hAnsiTheme="minorEastAsia" w:cstheme="minorEastAsia"/>
          <w:color w:val="auto"/>
          <w:kern w:val="0"/>
          <w:sz w:val="28"/>
          <w:szCs w:val="28"/>
          <w:lang w:val="en-US" w:eastAsia="zh-CN" w:bidi="ar-SA"/>
        </w:rPr>
        <w:t>4</w:t>
      </w:r>
      <w:r>
        <w:rPr>
          <w:rStyle w:val="32"/>
          <w:rFonts w:hint="eastAsia" w:asciiTheme="minorEastAsia" w:hAnsiTheme="minorEastAsia" w:eastAsiaTheme="minorEastAsia" w:cstheme="minorEastAsia"/>
          <w:color w:val="auto"/>
          <w:kern w:val="0"/>
          <w:sz w:val="28"/>
          <w:szCs w:val="28"/>
          <w:lang w:val="en-US" w:eastAsia="zh-CN" w:bidi="ar-SA"/>
        </w:rPr>
        <w:t>0%</w:t>
      </w:r>
      <w:r>
        <w:rPr>
          <w:rStyle w:val="32"/>
          <w:rFonts w:hint="eastAsia" w:asciiTheme="minorEastAsia" w:hAnsiTheme="minorEastAsia" w:cstheme="minorEastAsia"/>
          <w:color w:val="auto"/>
          <w:kern w:val="0"/>
          <w:sz w:val="28"/>
          <w:szCs w:val="28"/>
          <w:lang w:val="en-US" w:eastAsia="zh-CN" w:bidi="ar-SA"/>
        </w:rPr>
        <w:t>；展柜</w:t>
      </w:r>
      <w:r>
        <w:rPr>
          <w:rStyle w:val="32"/>
          <w:rFonts w:hint="eastAsia" w:asciiTheme="minorEastAsia" w:hAnsiTheme="minorEastAsia" w:eastAsiaTheme="minorEastAsia" w:cstheme="minorEastAsia"/>
          <w:color w:val="auto"/>
          <w:kern w:val="0"/>
          <w:sz w:val="28"/>
          <w:szCs w:val="28"/>
          <w:lang w:val="en-US" w:eastAsia="zh-CN" w:bidi="ar-SA"/>
        </w:rPr>
        <w:t>安装调试完成后，</w:t>
      </w:r>
      <w:r>
        <w:rPr>
          <w:rStyle w:val="32"/>
          <w:rFonts w:hint="eastAsia" w:asciiTheme="minorEastAsia" w:hAnsiTheme="minorEastAsia" w:cstheme="minorEastAsia"/>
          <w:color w:val="auto"/>
          <w:kern w:val="0"/>
          <w:sz w:val="28"/>
          <w:szCs w:val="28"/>
          <w:lang w:val="en-US" w:eastAsia="zh-CN" w:bidi="ar-SA"/>
        </w:rPr>
        <w:t>15个工作</w:t>
      </w:r>
      <w:r>
        <w:rPr>
          <w:rStyle w:val="32"/>
          <w:rFonts w:hint="eastAsia" w:asciiTheme="minorEastAsia" w:hAnsiTheme="minorEastAsia" w:eastAsiaTheme="minorEastAsia" w:cstheme="minorEastAsia"/>
          <w:color w:val="auto"/>
          <w:kern w:val="0"/>
          <w:sz w:val="28"/>
          <w:szCs w:val="28"/>
          <w:lang w:val="en-US" w:eastAsia="zh-CN" w:bidi="ar-SA"/>
        </w:rPr>
        <w:t>日内甲方向乙方支付</w:t>
      </w:r>
      <w:r>
        <w:rPr>
          <w:rStyle w:val="32"/>
          <w:rFonts w:hint="eastAsia" w:asciiTheme="minorEastAsia" w:hAnsiTheme="minorEastAsia" w:cstheme="minorEastAsia"/>
          <w:color w:val="auto"/>
          <w:kern w:val="0"/>
          <w:sz w:val="28"/>
          <w:szCs w:val="28"/>
          <w:lang w:val="en-US" w:eastAsia="zh-CN" w:bidi="ar-SA"/>
        </w:rPr>
        <w:t>至签约</w:t>
      </w:r>
      <w:r>
        <w:rPr>
          <w:rStyle w:val="32"/>
          <w:rFonts w:hint="eastAsia" w:asciiTheme="minorEastAsia" w:hAnsiTheme="minorEastAsia" w:eastAsiaTheme="minorEastAsia" w:cstheme="minorEastAsia"/>
          <w:color w:val="auto"/>
          <w:kern w:val="0"/>
          <w:sz w:val="28"/>
          <w:szCs w:val="28"/>
          <w:lang w:val="en-US" w:eastAsia="zh-Hans" w:bidi="ar-SA"/>
        </w:rPr>
        <w:t>合同价款</w:t>
      </w:r>
      <w:r>
        <w:rPr>
          <w:rStyle w:val="32"/>
          <w:rFonts w:hint="eastAsia" w:asciiTheme="minorEastAsia" w:hAnsiTheme="minorEastAsia" w:cstheme="minorEastAsia"/>
          <w:color w:val="auto"/>
          <w:kern w:val="0"/>
          <w:sz w:val="28"/>
          <w:szCs w:val="28"/>
          <w:lang w:val="en-US" w:eastAsia="zh-CN" w:bidi="ar-SA"/>
        </w:rPr>
        <w:t>的70%，经甲方及华致酒行总部验收合格，检测报告、发票齐全后，15个工作日内支付至签约合同价款的100%。</w:t>
      </w:r>
    </w:p>
    <w:p w14:paraId="160F3916">
      <w:pPr>
        <w:keepNext w:val="0"/>
        <w:keepLines w:val="0"/>
        <w:pageBreakBefore w:val="0"/>
        <w:widowControl w:val="0"/>
        <w:kinsoku/>
        <w:wordWrap/>
        <w:overflowPunct/>
        <w:topLinePunct w:val="0"/>
        <w:autoSpaceDE/>
        <w:autoSpaceDN/>
        <w:bidi w:val="0"/>
        <w:adjustRightInd/>
        <w:snapToGrid/>
        <w:spacing w:line="590" w:lineRule="exact"/>
        <w:ind w:left="0" w:leftChars="0" w:firstLine="560" w:firstLineChars="200"/>
        <w:textAlignment w:val="auto"/>
        <w:rPr>
          <w:rStyle w:val="32"/>
          <w:rFonts w:hint="eastAsia" w:asciiTheme="minorEastAsia" w:hAnsiTheme="minorEastAsia" w:eastAsiaTheme="minorEastAsia" w:cstheme="minorEastAsia"/>
          <w:color w:val="auto"/>
          <w:kern w:val="0"/>
          <w:sz w:val="28"/>
          <w:szCs w:val="28"/>
          <w:lang w:val="en-US" w:eastAsia="zh-CN" w:bidi="ar-SA"/>
        </w:rPr>
      </w:pPr>
      <w:r>
        <w:rPr>
          <w:rStyle w:val="32"/>
          <w:rFonts w:hint="eastAsia" w:asciiTheme="minorEastAsia" w:hAnsiTheme="minorEastAsia" w:eastAsiaTheme="minorEastAsia" w:cstheme="minorEastAsia"/>
          <w:color w:val="auto"/>
          <w:kern w:val="0"/>
          <w:sz w:val="28"/>
          <w:szCs w:val="28"/>
          <w:lang w:val="en-US" w:eastAsia="zh-CN" w:bidi="ar-SA"/>
        </w:rPr>
        <w:t>4、验收方法和标准：应严格按照附件一</w:t>
      </w:r>
      <w:r>
        <w:rPr>
          <w:rStyle w:val="32"/>
          <w:rFonts w:hint="eastAsia" w:asciiTheme="minorEastAsia" w:hAnsiTheme="minorEastAsia" w:cstheme="minorEastAsia"/>
          <w:color w:val="auto"/>
          <w:kern w:val="0"/>
          <w:sz w:val="28"/>
          <w:szCs w:val="28"/>
          <w:lang w:val="en-US" w:eastAsia="zh-CN" w:bidi="ar-SA"/>
        </w:rPr>
        <w:t>《</w:t>
      </w:r>
      <w:r>
        <w:rPr>
          <w:rStyle w:val="32"/>
          <w:rFonts w:hint="eastAsia" w:asciiTheme="minorEastAsia" w:hAnsiTheme="minorEastAsia" w:eastAsiaTheme="minorEastAsia" w:cstheme="minorEastAsia"/>
          <w:color w:val="auto"/>
          <w:kern w:val="0"/>
          <w:sz w:val="28"/>
          <w:szCs w:val="28"/>
          <w:lang w:val="en-US" w:eastAsia="zh-CN" w:bidi="ar-SA"/>
        </w:rPr>
        <w:t>华致连锁门店装修设计手册3.0版</w:t>
      </w:r>
      <w:r>
        <w:rPr>
          <w:rStyle w:val="32"/>
          <w:rFonts w:hint="eastAsia" w:asciiTheme="minorEastAsia" w:hAnsiTheme="minorEastAsia" w:cstheme="minorEastAsia"/>
          <w:color w:val="auto"/>
          <w:kern w:val="0"/>
          <w:sz w:val="28"/>
          <w:szCs w:val="28"/>
          <w:lang w:val="en-US" w:eastAsia="zh-CN" w:bidi="ar-SA"/>
        </w:rPr>
        <w:t>》</w:t>
      </w:r>
      <w:r>
        <w:rPr>
          <w:rStyle w:val="32"/>
          <w:rFonts w:hint="eastAsia" w:asciiTheme="minorEastAsia" w:hAnsiTheme="minorEastAsia" w:eastAsiaTheme="minorEastAsia" w:cstheme="minorEastAsia"/>
          <w:color w:val="auto"/>
          <w:kern w:val="0"/>
          <w:sz w:val="28"/>
          <w:szCs w:val="28"/>
          <w:lang w:val="en-US" w:eastAsia="zh-CN" w:bidi="ar-SA"/>
        </w:rPr>
        <w:t xml:space="preserve">以及合同约定标准进行验收。 </w:t>
      </w:r>
    </w:p>
    <w:p w14:paraId="434D1D09">
      <w:pPr>
        <w:keepNext w:val="0"/>
        <w:keepLines w:val="0"/>
        <w:pageBreakBefore w:val="0"/>
        <w:widowControl w:val="0"/>
        <w:kinsoku/>
        <w:wordWrap/>
        <w:overflowPunct/>
        <w:topLinePunct w:val="0"/>
        <w:autoSpaceDE/>
        <w:autoSpaceDN/>
        <w:bidi w:val="0"/>
        <w:adjustRightInd/>
        <w:snapToGrid/>
        <w:spacing w:line="590" w:lineRule="exact"/>
        <w:ind w:left="0" w:leftChars="0" w:firstLine="560" w:firstLineChars="200"/>
        <w:textAlignment w:val="auto"/>
        <w:rPr>
          <w:rFonts w:hint="eastAsia"/>
          <w:lang w:val="en-US" w:eastAsia="zh-CN"/>
        </w:rPr>
      </w:pPr>
      <w:r>
        <w:rPr>
          <w:rStyle w:val="32"/>
          <w:rFonts w:hint="eastAsia" w:asciiTheme="minorEastAsia" w:hAnsiTheme="minorEastAsia" w:eastAsiaTheme="minorEastAsia" w:cstheme="minorEastAsia"/>
          <w:color w:val="000000"/>
          <w:kern w:val="0"/>
          <w:sz w:val="28"/>
          <w:szCs w:val="28"/>
          <w:lang w:val="en-US" w:eastAsia="zh-CN" w:bidi="ar-SA"/>
        </w:rPr>
        <w:t xml:space="preserve">5、其他未尽事宜：以签订正式合同时由双方协商解决。 </w:t>
      </w:r>
    </w:p>
    <w:p w14:paraId="2581360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560" w:firstLineChars="200"/>
        <w:jc w:val="left"/>
        <w:textAlignment w:val="auto"/>
        <w:rPr>
          <w:rStyle w:val="32"/>
          <w:rFonts w:hint="eastAsia" w:asciiTheme="minorEastAsia" w:hAnsiTheme="minorEastAsia" w:eastAsiaTheme="minorEastAsia" w:cstheme="minorEastAsia"/>
          <w:color w:val="000000"/>
          <w:sz w:val="28"/>
          <w:szCs w:val="28"/>
        </w:rPr>
      </w:pPr>
      <w:r>
        <w:rPr>
          <w:rStyle w:val="32"/>
          <w:rFonts w:hint="eastAsia" w:asciiTheme="minorEastAsia" w:hAnsiTheme="minorEastAsia" w:eastAsiaTheme="minorEastAsia" w:cstheme="minorEastAsia"/>
          <w:color w:val="000000"/>
          <w:kern w:val="0"/>
          <w:sz w:val="28"/>
          <w:szCs w:val="28"/>
          <w:lang w:val="en-US" w:eastAsia="zh-CN" w:bidi="ar-SA"/>
        </w:rPr>
        <w:t>三、若我方中选：我方保证在收到你方的中选通知后，按规定的期限，</w:t>
      </w:r>
      <w:r>
        <w:rPr>
          <w:rStyle w:val="32"/>
          <w:rFonts w:hint="eastAsia" w:asciiTheme="minorEastAsia" w:hAnsiTheme="minorEastAsia" w:eastAsiaTheme="minorEastAsia" w:cstheme="minorEastAsia"/>
          <w:color w:val="000000"/>
          <w:sz w:val="28"/>
          <w:szCs w:val="28"/>
        </w:rPr>
        <w:t>及时与业主签订合同，并保证在合同规定的期限内完成规定的全部工作。</w:t>
      </w:r>
    </w:p>
    <w:p w14:paraId="5E8CD12D">
      <w:pPr>
        <w:pStyle w:val="5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99"/>
        <w:jc w:val="both"/>
        <w:textAlignment w:val="auto"/>
        <w:rPr>
          <w:rStyle w:val="32"/>
          <w:rFonts w:hint="eastAsia" w:asciiTheme="minorEastAsia" w:hAnsiTheme="minorEastAsia" w:eastAsiaTheme="minorEastAsia" w:cstheme="minorEastAsia"/>
          <w:color w:val="000000"/>
          <w:sz w:val="28"/>
          <w:szCs w:val="28"/>
        </w:rPr>
      </w:pPr>
    </w:p>
    <w:p w14:paraId="7CD0E68A">
      <w:pPr>
        <w:pStyle w:val="5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jc w:val="right"/>
        <w:textAlignment w:val="auto"/>
        <w:rPr>
          <w:rFonts w:hint="eastAsia" w:asciiTheme="minorEastAsia" w:hAnsiTheme="minorEastAsia" w:eastAsiaTheme="minorEastAsia" w:cstheme="minorEastAsia"/>
          <w:color w:val="333333"/>
          <w:sz w:val="28"/>
          <w:szCs w:val="28"/>
        </w:rPr>
      </w:pPr>
      <w:r>
        <w:rPr>
          <w:rStyle w:val="32"/>
          <w:rFonts w:hint="eastAsia" w:asciiTheme="minorEastAsia" w:hAnsiTheme="minorEastAsia" w:eastAsiaTheme="minorEastAsia" w:cstheme="minorEastAsia"/>
          <w:color w:val="000000"/>
          <w:sz w:val="28"/>
          <w:szCs w:val="28"/>
        </w:rPr>
        <w:t>报价单位</w:t>
      </w:r>
      <w:r>
        <w:rPr>
          <w:rStyle w:val="37"/>
          <w:rFonts w:hint="eastAsia" w:asciiTheme="minorEastAsia" w:hAnsiTheme="minorEastAsia" w:eastAsiaTheme="minorEastAsia" w:cstheme="minorEastAsia"/>
          <w:color w:val="000000"/>
          <w:sz w:val="28"/>
          <w:szCs w:val="28"/>
          <w:u w:val="single"/>
        </w:rPr>
        <w:t>： （名称、盖章）</w:t>
      </w:r>
      <w:r>
        <w:rPr>
          <w:rFonts w:hint="eastAsia" w:asciiTheme="minorEastAsia" w:hAnsiTheme="minorEastAsia" w:eastAsiaTheme="minorEastAsia" w:cstheme="minorEastAsia"/>
          <w:color w:val="333333"/>
          <w:sz w:val="28"/>
          <w:szCs w:val="28"/>
        </w:rPr>
        <w:t> </w:t>
      </w:r>
    </w:p>
    <w:p w14:paraId="7469D018">
      <w:pPr>
        <w:pStyle w:val="5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jc w:val="right"/>
        <w:textAlignment w:val="auto"/>
        <w:rPr>
          <w:rFonts w:hint="eastAsia" w:asciiTheme="minorEastAsia" w:hAnsiTheme="minorEastAsia" w:eastAsiaTheme="minorEastAsia" w:cstheme="minorEastAsia"/>
          <w:color w:val="333333"/>
          <w:sz w:val="28"/>
          <w:szCs w:val="28"/>
        </w:rPr>
      </w:pPr>
      <w:r>
        <w:rPr>
          <w:rStyle w:val="32"/>
          <w:rFonts w:hint="eastAsia" w:asciiTheme="minorEastAsia" w:hAnsiTheme="minorEastAsia" w:eastAsiaTheme="minorEastAsia" w:cstheme="minorEastAsia"/>
          <w:color w:val="000000"/>
          <w:sz w:val="28"/>
          <w:szCs w:val="28"/>
        </w:rPr>
        <w:t>法定代表人（授权委托人）</w:t>
      </w:r>
      <w:r>
        <w:rPr>
          <w:rStyle w:val="37"/>
          <w:rFonts w:hint="eastAsia" w:asciiTheme="minorEastAsia" w:hAnsiTheme="minorEastAsia" w:eastAsiaTheme="minorEastAsia" w:cstheme="minorEastAsia"/>
          <w:color w:val="000000"/>
          <w:sz w:val="28"/>
          <w:szCs w:val="28"/>
          <w:u w:val="single"/>
        </w:rPr>
        <w:t>： （签字</w:t>
      </w:r>
      <w:r>
        <w:rPr>
          <w:rStyle w:val="37"/>
          <w:rFonts w:hint="eastAsia" w:asciiTheme="minorEastAsia" w:hAnsiTheme="minorEastAsia" w:eastAsiaTheme="minorEastAsia" w:cstheme="minorEastAsia"/>
          <w:color w:val="000000"/>
          <w:sz w:val="28"/>
          <w:szCs w:val="28"/>
          <w:u w:val="single"/>
          <w:lang w:val="en-US" w:eastAsia="zh-CN"/>
        </w:rPr>
        <w:t>或盖章</w:t>
      </w:r>
      <w:r>
        <w:rPr>
          <w:rStyle w:val="37"/>
          <w:rFonts w:hint="eastAsia" w:asciiTheme="minorEastAsia" w:hAnsiTheme="minorEastAsia" w:eastAsiaTheme="minorEastAsia" w:cstheme="minorEastAsia"/>
          <w:color w:val="000000"/>
          <w:sz w:val="28"/>
          <w:szCs w:val="28"/>
          <w:u w:val="single"/>
        </w:rPr>
        <w:t>）</w:t>
      </w:r>
      <w:r>
        <w:rPr>
          <w:rFonts w:hint="eastAsia" w:asciiTheme="minorEastAsia" w:hAnsiTheme="minorEastAsia" w:eastAsiaTheme="minorEastAsia" w:cstheme="minorEastAsia"/>
          <w:color w:val="333333"/>
          <w:sz w:val="28"/>
          <w:szCs w:val="28"/>
        </w:rPr>
        <w:t> </w:t>
      </w:r>
    </w:p>
    <w:p w14:paraId="7FA07140">
      <w:pPr>
        <w:pStyle w:val="5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4500"/>
        <w:jc w:val="right"/>
        <w:textAlignment w:val="auto"/>
        <w:rPr>
          <w:rStyle w:val="32"/>
          <w:rFonts w:hint="eastAsia" w:ascii="方正小标宋_GBK" w:hAnsi="Times New Roman" w:eastAsia="方正小标宋_GBK" w:cs="Times New Roman"/>
          <w:b/>
          <w:color w:val="000000"/>
          <w:sz w:val="32"/>
          <w:szCs w:val="32"/>
          <w:lang w:val="en-US" w:eastAsia="zh-CN"/>
        </w:rPr>
      </w:pPr>
      <w:r>
        <w:rPr>
          <w:rStyle w:val="32"/>
          <w:rFonts w:hint="eastAsia" w:asciiTheme="minorEastAsia" w:hAnsiTheme="minorEastAsia" w:eastAsiaTheme="minorEastAsia" w:cstheme="minorEastAsia"/>
          <w:color w:val="000000"/>
          <w:sz w:val="28"/>
          <w:szCs w:val="28"/>
        </w:rPr>
        <w:t>年   月   日</w:t>
      </w:r>
    </w:p>
    <w:p w14:paraId="1F971ADE">
      <w:pPr>
        <w:pStyle w:val="47"/>
        <w:numPr>
          <w:ilvl w:val="0"/>
          <w:numId w:val="0"/>
        </w:numPr>
        <w:shd w:val="clear" w:color="auto" w:fill="FFFFFF"/>
        <w:spacing w:before="0" w:beforeAutospacing="0" w:after="120" w:afterAutospacing="0"/>
        <w:ind w:leftChars="0"/>
        <w:jc w:val="center"/>
        <w:rPr>
          <w:rStyle w:val="32"/>
          <w:rFonts w:hint="eastAsia" w:ascii="方正小标宋_GBK" w:hAnsi="Times New Roman" w:eastAsia="方正小标宋_GBK" w:cs="Times New Roman"/>
          <w:b/>
          <w:color w:val="000000"/>
          <w:sz w:val="32"/>
          <w:szCs w:val="32"/>
          <w:lang w:val="en-US" w:eastAsia="zh-CN"/>
        </w:rPr>
      </w:pPr>
    </w:p>
    <w:p w14:paraId="1E1298BA">
      <w:pPr>
        <w:pStyle w:val="47"/>
        <w:numPr>
          <w:ilvl w:val="0"/>
          <w:numId w:val="0"/>
        </w:numPr>
        <w:shd w:val="clear" w:color="auto" w:fill="FFFFFF"/>
        <w:spacing w:before="0" w:beforeAutospacing="0" w:after="120" w:afterAutospacing="0"/>
        <w:ind w:leftChars="0"/>
        <w:jc w:val="both"/>
        <w:rPr>
          <w:rStyle w:val="32"/>
          <w:rFonts w:hint="eastAsia" w:ascii="方正小标宋_GBK" w:hAnsi="Times New Roman" w:eastAsia="方正小标宋_GBK" w:cs="Times New Roman"/>
          <w:b/>
          <w:color w:val="000000"/>
          <w:sz w:val="32"/>
          <w:szCs w:val="32"/>
          <w:lang w:val="en-US" w:eastAsia="zh-CN"/>
        </w:rPr>
      </w:pPr>
    </w:p>
    <w:p w14:paraId="6B6FFF19">
      <w:pPr>
        <w:pStyle w:val="47"/>
        <w:numPr>
          <w:ilvl w:val="0"/>
          <w:numId w:val="0"/>
        </w:numPr>
        <w:shd w:val="clear" w:color="auto" w:fill="FFFFFF"/>
        <w:spacing w:before="0" w:beforeAutospacing="0" w:after="120" w:afterAutospacing="0"/>
        <w:ind w:leftChars="0"/>
        <w:jc w:val="center"/>
        <w:rPr>
          <w:rStyle w:val="32"/>
          <w:rFonts w:hint="eastAsia" w:ascii="方正小标宋_GBK" w:hAnsi="Times New Roman" w:eastAsia="方正小标宋_GBK" w:cs="Times New Roman"/>
          <w:b/>
          <w:color w:val="000000"/>
          <w:sz w:val="32"/>
          <w:szCs w:val="32"/>
          <w:lang w:val="en-US" w:eastAsia="zh-CN"/>
        </w:rPr>
      </w:pPr>
    </w:p>
    <w:p w14:paraId="7C90AC1E">
      <w:pPr>
        <w:pStyle w:val="47"/>
        <w:numPr>
          <w:ilvl w:val="0"/>
          <w:numId w:val="0"/>
        </w:numPr>
        <w:shd w:val="clear" w:color="auto" w:fill="FFFFFF"/>
        <w:spacing w:before="0" w:beforeAutospacing="0" w:after="120" w:afterAutospacing="0"/>
        <w:ind w:leftChars="0"/>
        <w:jc w:val="center"/>
        <w:rPr>
          <w:rStyle w:val="32"/>
          <w:rFonts w:hint="eastAsia" w:ascii="方正小标宋_GBK" w:hAnsi="Times New Roman" w:eastAsia="方正小标宋_GBK" w:cs="Times New Roman"/>
          <w:b/>
          <w:color w:val="000000"/>
          <w:sz w:val="32"/>
          <w:szCs w:val="32"/>
          <w:lang w:val="en-US" w:eastAsia="zh-CN"/>
        </w:rPr>
      </w:pPr>
    </w:p>
    <w:p w14:paraId="55860F37">
      <w:pPr>
        <w:pStyle w:val="47"/>
        <w:numPr>
          <w:ilvl w:val="0"/>
          <w:numId w:val="0"/>
        </w:numPr>
        <w:shd w:val="clear" w:color="auto" w:fill="FFFFFF"/>
        <w:spacing w:before="0" w:beforeAutospacing="0" w:after="120" w:afterAutospacing="0"/>
        <w:ind w:leftChars="0"/>
        <w:jc w:val="center"/>
        <w:rPr>
          <w:rStyle w:val="32"/>
          <w:rFonts w:hint="eastAsia" w:ascii="方正小标宋_GBK" w:hAnsi="Times New Roman" w:eastAsia="方正小标宋_GBK" w:cs="Times New Roman"/>
          <w:b/>
          <w:color w:val="000000"/>
          <w:sz w:val="32"/>
          <w:szCs w:val="32"/>
          <w:lang w:val="en-US" w:eastAsia="zh-CN"/>
        </w:rPr>
      </w:pPr>
    </w:p>
    <w:p w14:paraId="370C1E85">
      <w:pPr>
        <w:pStyle w:val="47"/>
        <w:numPr>
          <w:ilvl w:val="0"/>
          <w:numId w:val="0"/>
        </w:numPr>
        <w:shd w:val="clear" w:color="auto" w:fill="FFFFFF"/>
        <w:spacing w:before="0" w:beforeAutospacing="0" w:after="120" w:afterAutospacing="0"/>
        <w:ind w:leftChars="0"/>
        <w:jc w:val="center"/>
        <w:rPr>
          <w:rStyle w:val="32"/>
          <w:rFonts w:hint="eastAsia" w:ascii="方正小标宋_GBK" w:hAnsi="Times New Roman" w:eastAsia="方正小标宋_GBK" w:cs="Times New Roman"/>
          <w:b/>
          <w:color w:val="000000"/>
          <w:sz w:val="32"/>
          <w:szCs w:val="32"/>
          <w:lang w:val="en-US" w:eastAsia="zh-CN"/>
        </w:rPr>
      </w:pPr>
    </w:p>
    <w:p w14:paraId="4B2F3671">
      <w:pPr>
        <w:pStyle w:val="47"/>
        <w:numPr>
          <w:ilvl w:val="0"/>
          <w:numId w:val="0"/>
        </w:numPr>
        <w:shd w:val="clear" w:color="auto" w:fill="FFFFFF"/>
        <w:spacing w:before="0" w:beforeAutospacing="0" w:after="120" w:afterAutospacing="0"/>
        <w:ind w:leftChars="0"/>
        <w:jc w:val="both"/>
        <w:rPr>
          <w:rStyle w:val="32"/>
          <w:rFonts w:hint="eastAsia" w:ascii="方正小标宋_GBK" w:hAnsi="Times New Roman" w:eastAsia="方正小标宋_GBK" w:cs="Times New Roman"/>
          <w:b/>
          <w:color w:val="000000"/>
          <w:sz w:val="32"/>
          <w:szCs w:val="32"/>
          <w:lang w:val="en-US" w:eastAsia="zh-CN"/>
        </w:rPr>
      </w:pPr>
    </w:p>
    <w:p w14:paraId="2EEAD364">
      <w:pPr>
        <w:pStyle w:val="47"/>
        <w:numPr>
          <w:ilvl w:val="0"/>
          <w:numId w:val="0"/>
        </w:numPr>
        <w:shd w:val="clear" w:color="auto" w:fill="FFFFFF"/>
        <w:spacing w:before="0" w:beforeAutospacing="0" w:after="120" w:afterAutospacing="0"/>
        <w:ind w:leftChars="0"/>
        <w:jc w:val="both"/>
        <w:rPr>
          <w:rStyle w:val="32"/>
          <w:rFonts w:hint="eastAsia" w:ascii="方正小标宋_GBK" w:hAnsi="Times New Roman" w:eastAsia="方正小标宋_GBK" w:cs="Times New Roman"/>
          <w:b/>
          <w:color w:val="000000"/>
          <w:sz w:val="32"/>
          <w:szCs w:val="32"/>
          <w:lang w:val="en-US" w:eastAsia="zh-CN"/>
        </w:rPr>
      </w:pPr>
    </w:p>
    <w:p w14:paraId="51A1A692">
      <w:pPr>
        <w:pStyle w:val="47"/>
        <w:numPr>
          <w:ilvl w:val="0"/>
          <w:numId w:val="0"/>
        </w:numPr>
        <w:shd w:val="clear" w:color="auto" w:fill="FFFFFF"/>
        <w:spacing w:before="0" w:beforeAutospacing="0" w:after="120" w:afterAutospacing="0"/>
        <w:ind w:leftChars="0"/>
        <w:jc w:val="both"/>
        <w:rPr>
          <w:rStyle w:val="32"/>
          <w:rFonts w:hint="eastAsia" w:ascii="方正小标宋_GBK" w:hAnsi="Times New Roman" w:eastAsia="方正小标宋_GBK" w:cs="Times New Roman"/>
          <w:b/>
          <w:color w:val="000000"/>
          <w:sz w:val="32"/>
          <w:szCs w:val="32"/>
          <w:lang w:val="en-US" w:eastAsia="zh-CN"/>
        </w:rPr>
      </w:pPr>
    </w:p>
    <w:p w14:paraId="47D2414A">
      <w:pPr>
        <w:pStyle w:val="47"/>
        <w:numPr>
          <w:ilvl w:val="0"/>
          <w:numId w:val="0"/>
        </w:numPr>
        <w:shd w:val="clear" w:color="auto" w:fill="FFFFFF"/>
        <w:spacing w:before="0" w:beforeAutospacing="0" w:after="120" w:afterAutospacing="0"/>
        <w:ind w:leftChars="0"/>
        <w:jc w:val="both"/>
        <w:rPr>
          <w:rStyle w:val="32"/>
          <w:rFonts w:hint="eastAsia" w:ascii="方正小标宋_GBK" w:hAnsi="Times New Roman" w:eastAsia="方正小标宋_GBK" w:cs="Times New Roman"/>
          <w:b/>
          <w:color w:val="000000"/>
          <w:sz w:val="32"/>
          <w:szCs w:val="32"/>
          <w:lang w:val="en-US" w:eastAsia="zh-CN"/>
        </w:rPr>
      </w:pPr>
    </w:p>
    <w:p w14:paraId="38A18953">
      <w:pPr>
        <w:pStyle w:val="47"/>
        <w:numPr>
          <w:ilvl w:val="0"/>
          <w:numId w:val="0"/>
        </w:numPr>
        <w:shd w:val="clear" w:color="auto" w:fill="FFFFFF"/>
        <w:spacing w:before="0" w:beforeAutospacing="0" w:after="120" w:afterAutospacing="0"/>
        <w:ind w:leftChars="0"/>
        <w:jc w:val="center"/>
        <w:rPr>
          <w:rStyle w:val="32"/>
          <w:rFonts w:hint="eastAsia" w:ascii="方正小标宋_GBK" w:hAnsi="Times New Roman" w:eastAsia="方正小标宋_GBK" w:cs="Times New Roman"/>
          <w:b/>
          <w:color w:val="000000"/>
          <w:sz w:val="32"/>
          <w:szCs w:val="32"/>
          <w:lang w:val="en-US" w:eastAsia="zh-CN"/>
        </w:rPr>
      </w:pPr>
      <w:r>
        <w:rPr>
          <w:rStyle w:val="32"/>
          <w:rFonts w:hint="eastAsia" w:ascii="方正小标宋_GBK" w:hAnsi="Times New Roman" w:eastAsia="方正小标宋_GBK" w:cs="Times New Roman"/>
          <w:b/>
          <w:color w:val="000000"/>
          <w:sz w:val="32"/>
          <w:szCs w:val="32"/>
          <w:lang w:val="en-US" w:eastAsia="zh-CN"/>
        </w:rPr>
        <w:t>四、报价一览表</w:t>
      </w:r>
    </w:p>
    <w:p w14:paraId="430B977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报价人：</w:t>
      </w:r>
    </w:p>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103"/>
        <w:gridCol w:w="2036"/>
        <w:gridCol w:w="740"/>
        <w:gridCol w:w="521"/>
        <w:gridCol w:w="1140"/>
        <w:gridCol w:w="521"/>
        <w:gridCol w:w="1712"/>
      </w:tblGrid>
      <w:tr w14:paraId="431D8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FFFFFF" w:fill="DDEBF7"/>
            <w:vAlign w:val="center"/>
          </w:tcPr>
          <w:p w14:paraId="75A25F0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华致酒行定制展柜家具报价</w:t>
            </w:r>
          </w:p>
        </w:tc>
      </w:tr>
      <w:tr w14:paraId="2AF33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0" w:type="auto"/>
            <w:tcBorders>
              <w:top w:val="single" w:color="000000" w:sz="4" w:space="0"/>
              <w:left w:val="single" w:color="000000" w:sz="4" w:space="0"/>
              <w:bottom w:val="single" w:color="000000" w:sz="4" w:space="0"/>
              <w:right w:val="single" w:color="000000" w:sz="4" w:space="0"/>
            </w:tcBorders>
            <w:shd w:val="clear" w:color="FFFFFF" w:fill="DDEBF7"/>
            <w:vAlign w:val="center"/>
          </w:tcPr>
          <w:p w14:paraId="4649B28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FFFFFF" w:fill="DDEBF7"/>
            <w:vAlign w:val="center"/>
          </w:tcPr>
          <w:p w14:paraId="02E3281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FFFFFF" w:fill="DDEBF7"/>
            <w:vAlign w:val="center"/>
          </w:tcPr>
          <w:p w14:paraId="7609B3F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FFFFFF" w:fill="DDEBF7"/>
            <w:vAlign w:val="center"/>
          </w:tcPr>
          <w:p w14:paraId="28EB7B9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FFFFFF" w:fill="DDEBF7"/>
            <w:vAlign w:val="center"/>
          </w:tcPr>
          <w:p w14:paraId="05544D5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FFFFFF" w:fill="DDEBF7"/>
            <w:vAlign w:val="center"/>
          </w:tcPr>
          <w:p w14:paraId="44B9821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FFFFFF" w:fill="DDEBF7"/>
            <w:vAlign w:val="center"/>
          </w:tcPr>
          <w:p w14:paraId="75C01F2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FFFFFF" w:fill="DDEBF7"/>
            <w:vAlign w:val="center"/>
          </w:tcPr>
          <w:p w14:paraId="4F295A0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材料说明</w:t>
            </w:r>
          </w:p>
        </w:tc>
      </w:tr>
      <w:tr w14:paraId="2B3AD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FFFFFF" w:fill="F2F2F2"/>
            <w:noWrap/>
            <w:vAlign w:val="center"/>
          </w:tcPr>
          <w:p w14:paraId="684418E4">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墙面家具（H3000）---A类  </w:t>
            </w:r>
          </w:p>
        </w:tc>
        <w:tc>
          <w:tcPr>
            <w:tcW w:w="0" w:type="auto"/>
            <w:tcBorders>
              <w:top w:val="single" w:color="000000" w:sz="4" w:space="0"/>
              <w:left w:val="single" w:color="000000" w:sz="4" w:space="0"/>
              <w:bottom w:val="single" w:color="000000" w:sz="4" w:space="0"/>
              <w:right w:val="single" w:color="000000" w:sz="4" w:space="0"/>
            </w:tcBorders>
            <w:shd w:val="clear" w:color="FFFFFF" w:fill="F2F2F2"/>
            <w:noWrap/>
            <w:vAlign w:val="center"/>
          </w:tcPr>
          <w:p w14:paraId="66F2A25E">
            <w:pPr>
              <w:jc w:val="center"/>
              <w:rPr>
                <w:rFonts w:hint="eastAsia" w:ascii="Consolas" w:hAnsi="Consolas" w:eastAsia="Consolas" w:cs="Consolas"/>
                <w:i/>
                <w:iCs/>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2F2F2"/>
            <w:vAlign w:val="bottom"/>
          </w:tcPr>
          <w:p w14:paraId="72D351F4">
            <w:pPr>
              <w:rPr>
                <w:rFonts w:hint="eastAsia" w:ascii="宋体" w:hAnsi="宋体" w:eastAsia="宋体" w:cs="宋体"/>
                <w:i w:val="0"/>
                <w:iCs w:val="0"/>
                <w:color w:val="000000"/>
                <w:sz w:val="24"/>
                <w:szCs w:val="24"/>
                <w:u w:val="none"/>
              </w:rPr>
            </w:pPr>
          </w:p>
        </w:tc>
      </w:tr>
      <w:tr w14:paraId="33F61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D726">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A-1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C898D49">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墙柜/810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AEB89D1">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810*600*3000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F4A2">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4590D">
            <w:pPr>
              <w:jc w:val="center"/>
              <w:rPr>
                <w:rFonts w:hint="default" w:ascii="Consolas" w:hAnsi="Consolas" w:eastAsia="Consolas" w:cs="Consolas"/>
                <w:i w:val="0"/>
                <w:iCs w:val="0"/>
                <w:color w:val="000000"/>
                <w:sz w:val="26"/>
                <w:szCs w:val="2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1447">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FD44">
            <w:pPr>
              <w:jc w:val="center"/>
              <w:rPr>
                <w:rFonts w:hint="default" w:ascii="Consolas" w:hAnsi="Consolas" w:eastAsia="Consolas" w:cs="Consola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8FA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E0级纤维板/科技木皮/嘉宝莉净味油漆/304#镜面不锈钢/LED灯条3000K/全国联保变压器/内部钢架支撑/出厂甲醛净化处理</w:t>
            </w:r>
          </w:p>
        </w:tc>
      </w:tr>
      <w:tr w14:paraId="7A731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BE42">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A-2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48E1F97">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墙柜/1240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FFDABFB">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1240*600*3000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9697">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27DB6">
            <w:pPr>
              <w:jc w:val="center"/>
              <w:rPr>
                <w:rFonts w:hint="default" w:ascii="Consolas" w:hAnsi="Consolas" w:eastAsia="Consolas" w:cs="Consolas"/>
                <w:i w:val="0"/>
                <w:iCs w:val="0"/>
                <w:color w:val="000000"/>
                <w:sz w:val="26"/>
                <w:szCs w:val="2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8145">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A720">
            <w:pPr>
              <w:jc w:val="center"/>
              <w:rPr>
                <w:rFonts w:hint="default" w:ascii="Consolas" w:hAnsi="Consolas" w:eastAsia="Consolas" w:cs="Consola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B65D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E0级纤维板/科技木皮/嘉宝莉净味油漆/304#镜面不锈钢/LED灯条3000K/全国联保变压器/内部钢架支撑/出厂甲醛净化处理</w:t>
            </w:r>
          </w:p>
        </w:tc>
      </w:tr>
      <w:tr w14:paraId="567BC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2C78">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A-3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14B4C2B">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通透墙柜/810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BB35A5D">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810*600*2500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A67C">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FEFDC">
            <w:pPr>
              <w:jc w:val="center"/>
              <w:rPr>
                <w:rFonts w:hint="default" w:ascii="Consolas" w:hAnsi="Consolas" w:eastAsia="Consolas" w:cs="Consolas"/>
                <w:i w:val="0"/>
                <w:iCs w:val="0"/>
                <w:color w:val="000000"/>
                <w:sz w:val="26"/>
                <w:szCs w:val="2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710B">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122F">
            <w:pPr>
              <w:jc w:val="center"/>
              <w:rPr>
                <w:rFonts w:hint="default" w:ascii="Consolas" w:hAnsi="Consolas" w:eastAsia="Consolas" w:cs="Consola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90C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E0级纤维板/科技木皮/嘉宝莉净味油漆/304#镜面不锈钢/LED灯条3000K/全国联保变压器/内部钢架支撑/出厂甲醛净化处理</w:t>
            </w:r>
          </w:p>
        </w:tc>
      </w:tr>
      <w:tr w14:paraId="71933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8289">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A-4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933DF1C">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通透墙柜/1240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07D7B11">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1240*600*2500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A411">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64DD3">
            <w:pPr>
              <w:jc w:val="center"/>
              <w:rPr>
                <w:rFonts w:hint="default" w:ascii="Consolas" w:hAnsi="Consolas" w:eastAsia="Consolas" w:cs="Consolas"/>
                <w:i w:val="0"/>
                <w:iCs w:val="0"/>
                <w:color w:val="000000"/>
                <w:sz w:val="26"/>
                <w:szCs w:val="2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F4EC">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17.00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545A">
            <w:pPr>
              <w:jc w:val="center"/>
              <w:rPr>
                <w:rFonts w:hint="default" w:ascii="Consolas" w:hAnsi="Consolas" w:eastAsia="Consolas" w:cs="Consola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77E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E0级纤维板/科技木皮/嘉宝莉净味油漆/304#镜面不锈钢/LED灯条3000K/全国联保变压器/内部钢架支撑/出厂甲醛净化处理</w:t>
            </w:r>
          </w:p>
        </w:tc>
      </w:tr>
      <w:tr w14:paraId="7A990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1D24">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A-5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C2C1E38">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烟柜/1040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E16FF4E">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1040*400*3000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75AE">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19A9A">
            <w:pPr>
              <w:jc w:val="center"/>
              <w:rPr>
                <w:rFonts w:hint="default" w:ascii="Consolas" w:hAnsi="Consolas" w:eastAsia="Consolas" w:cs="Consolas"/>
                <w:i w:val="0"/>
                <w:iCs w:val="0"/>
                <w:color w:val="000000"/>
                <w:sz w:val="26"/>
                <w:szCs w:val="2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9364">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5AAD">
            <w:pPr>
              <w:jc w:val="center"/>
              <w:rPr>
                <w:rFonts w:hint="default" w:ascii="Consolas" w:hAnsi="Consolas" w:eastAsia="Consolas" w:cs="Consola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166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E0级纤维板/科技木皮/嘉宝莉净味油漆/304#镜面不锈钢/LED灯条3000K/全国联保变压器/内部钢架支撑/出厂甲醛净化处理</w:t>
            </w:r>
          </w:p>
        </w:tc>
      </w:tr>
      <w:tr w14:paraId="0DDB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47EE">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A-6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7EC6D56">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烟柜/1040/可开启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1353013">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1040*400*3000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F63B">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B8616">
            <w:pPr>
              <w:jc w:val="center"/>
              <w:rPr>
                <w:rFonts w:hint="default" w:ascii="Consolas" w:hAnsi="Consolas" w:eastAsia="Consolas" w:cs="Consolas"/>
                <w:i w:val="0"/>
                <w:iCs w:val="0"/>
                <w:color w:val="000000"/>
                <w:sz w:val="26"/>
                <w:szCs w:val="2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94B2">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EEDD">
            <w:pPr>
              <w:jc w:val="center"/>
              <w:rPr>
                <w:rFonts w:hint="default" w:ascii="Consolas" w:hAnsi="Consolas" w:eastAsia="Consolas" w:cs="Consola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260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E0级纤维板/科技木皮/嘉宝莉净味油漆/304#镜面不锈钢/LED灯条3000K/全国联保变压器/内部钢架支撑/出厂甲醛净化处理</w:t>
            </w:r>
          </w:p>
        </w:tc>
      </w:tr>
      <w:tr w14:paraId="51ADB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8E45">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A-7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8838239">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恒温柜套/1480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1CB48A7">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1480*850*3000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6ED5">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C735F">
            <w:pPr>
              <w:jc w:val="center"/>
              <w:rPr>
                <w:rFonts w:hint="default" w:ascii="Consolas" w:hAnsi="Consolas" w:eastAsia="Consolas" w:cs="Consolas"/>
                <w:i w:val="0"/>
                <w:iCs w:val="0"/>
                <w:color w:val="000000"/>
                <w:sz w:val="26"/>
                <w:szCs w:val="2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E10A">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4C3C">
            <w:pPr>
              <w:jc w:val="center"/>
              <w:rPr>
                <w:rFonts w:hint="default" w:ascii="Consolas" w:hAnsi="Consolas" w:eastAsia="Consolas" w:cs="Consola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758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E0级纤维板/科技木皮/嘉宝莉净味油漆/304#镜面不锈钢/LED灯条3000K/全国联保变压器/内部钢架支撑/出厂甲醛净化处理</w:t>
            </w:r>
          </w:p>
        </w:tc>
      </w:tr>
      <w:tr w14:paraId="6F6B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FFFFFF" w:fill="F2F2F2"/>
            <w:noWrap/>
            <w:vAlign w:val="center"/>
          </w:tcPr>
          <w:p w14:paraId="2E1715D4">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墙面家具（H3000）---B类  </w:t>
            </w:r>
          </w:p>
        </w:tc>
        <w:tc>
          <w:tcPr>
            <w:tcW w:w="0" w:type="auto"/>
            <w:tcBorders>
              <w:top w:val="single" w:color="000000" w:sz="4" w:space="0"/>
              <w:left w:val="single" w:color="000000" w:sz="4" w:space="0"/>
              <w:bottom w:val="single" w:color="000000" w:sz="4" w:space="0"/>
              <w:right w:val="single" w:color="000000" w:sz="4" w:space="0"/>
            </w:tcBorders>
            <w:shd w:val="clear" w:color="FFFFFF" w:fill="F2F2F2"/>
            <w:noWrap/>
            <w:vAlign w:val="center"/>
          </w:tcPr>
          <w:p w14:paraId="1AC5EF12">
            <w:pPr>
              <w:jc w:val="center"/>
              <w:rPr>
                <w:rFonts w:hint="default" w:ascii="Consolas" w:hAnsi="Consolas" w:eastAsia="Consolas" w:cs="Consolas"/>
                <w:i/>
                <w:iCs/>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2F2F2"/>
            <w:vAlign w:val="bottom"/>
          </w:tcPr>
          <w:p w14:paraId="0EF3CDDD">
            <w:pPr>
              <w:rPr>
                <w:rFonts w:hint="eastAsia" w:ascii="宋体" w:hAnsi="宋体" w:eastAsia="宋体" w:cs="宋体"/>
                <w:i w:val="0"/>
                <w:iCs w:val="0"/>
                <w:color w:val="000000"/>
                <w:sz w:val="24"/>
                <w:szCs w:val="24"/>
                <w:u w:val="none"/>
              </w:rPr>
            </w:pPr>
          </w:p>
        </w:tc>
      </w:tr>
      <w:tr w14:paraId="19489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3141DD">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B-1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2ED0FFC">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圆弧不锈钢架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4FA32A6">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1100*400*3000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7134">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1355">
            <w:pPr>
              <w:jc w:val="center"/>
              <w:rPr>
                <w:rFonts w:hint="default" w:ascii="Consolas" w:hAnsi="Consolas" w:eastAsia="Consolas" w:cs="Consolas"/>
                <w:i w:val="0"/>
                <w:iCs w:val="0"/>
                <w:color w:val="000000"/>
                <w:sz w:val="26"/>
                <w:szCs w:val="26"/>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7C1011D">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ED2A">
            <w:pPr>
              <w:jc w:val="center"/>
              <w:rPr>
                <w:rFonts w:hint="default" w:ascii="Consolas" w:hAnsi="Consolas" w:eastAsia="Consolas" w:cs="Consola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ED3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304不锈钢/镀钛/抗指纹/304#镜面不锈钢/LED灯条3000K/全国联保变压器/</w:t>
            </w:r>
          </w:p>
        </w:tc>
      </w:tr>
      <w:tr w14:paraId="2C941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339DFE">
            <w:pPr>
              <w:jc w:val="center"/>
              <w:rPr>
                <w:rFonts w:hint="default" w:ascii="Consolas" w:hAnsi="Consolas" w:eastAsia="Consolas" w:cs="Consolas"/>
                <w:i w:val="0"/>
                <w:iCs w:val="0"/>
                <w:color w:val="000000"/>
                <w:sz w:val="26"/>
                <w:szCs w:val="26"/>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4939DB4">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通透柜上方格栅板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84AFAEE">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1200*1005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B3B9">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0039">
            <w:pPr>
              <w:jc w:val="center"/>
              <w:rPr>
                <w:rFonts w:hint="default" w:ascii="Consolas" w:hAnsi="Consolas" w:eastAsia="Consolas" w:cs="Consolas"/>
                <w:i w:val="0"/>
                <w:iCs w:val="0"/>
                <w:color w:val="000000"/>
                <w:sz w:val="26"/>
                <w:szCs w:val="26"/>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192D1F3">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25.13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B352">
            <w:pPr>
              <w:jc w:val="center"/>
              <w:rPr>
                <w:rFonts w:hint="default" w:ascii="Consolas" w:hAnsi="Consolas" w:eastAsia="Consolas" w:cs="Consola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3A0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E0级纤维板/科技木皮/嘉宝莉净味油漆/白色岗石台面/带抽屉位/主机位/出厂甲醛净化处理</w:t>
            </w:r>
          </w:p>
        </w:tc>
      </w:tr>
      <w:tr w14:paraId="01659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FFFFFF" w:fill="F2F2F2"/>
            <w:noWrap/>
            <w:vAlign w:val="bottom"/>
          </w:tcPr>
          <w:p w14:paraId="4E907BF1">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中岛家具---C类</w:t>
            </w:r>
          </w:p>
        </w:tc>
        <w:tc>
          <w:tcPr>
            <w:tcW w:w="0" w:type="auto"/>
            <w:tcBorders>
              <w:top w:val="single" w:color="000000" w:sz="4" w:space="0"/>
              <w:left w:val="single" w:color="000000" w:sz="4" w:space="0"/>
              <w:bottom w:val="single" w:color="000000" w:sz="4" w:space="0"/>
              <w:right w:val="single" w:color="000000" w:sz="4" w:space="0"/>
            </w:tcBorders>
            <w:shd w:val="clear" w:color="FFFFFF" w:fill="F2F2F2"/>
            <w:noWrap/>
            <w:vAlign w:val="center"/>
          </w:tcPr>
          <w:p w14:paraId="588E6588">
            <w:pPr>
              <w:jc w:val="center"/>
              <w:rPr>
                <w:rFonts w:hint="default" w:ascii="Consolas" w:hAnsi="Consolas" w:eastAsia="Consolas" w:cs="Consolas"/>
                <w:i/>
                <w:iCs/>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2F2F2"/>
            <w:vAlign w:val="bottom"/>
          </w:tcPr>
          <w:p w14:paraId="397157DE">
            <w:pPr>
              <w:rPr>
                <w:rFonts w:hint="eastAsia" w:ascii="宋体" w:hAnsi="宋体" w:eastAsia="宋体" w:cs="宋体"/>
                <w:i w:val="0"/>
                <w:iCs w:val="0"/>
                <w:color w:val="000000"/>
                <w:sz w:val="24"/>
                <w:szCs w:val="24"/>
                <w:u w:val="none"/>
              </w:rPr>
            </w:pPr>
          </w:p>
        </w:tc>
      </w:tr>
      <w:tr w14:paraId="2898B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3"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773A60">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C-3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816E229">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中岛C </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C4EBD05">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1040*1050*1390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6BEF">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D13F">
            <w:pPr>
              <w:jc w:val="center"/>
              <w:rPr>
                <w:rFonts w:hint="default" w:ascii="Consolas" w:hAnsi="Consolas" w:eastAsia="Consolas" w:cs="Consolas"/>
                <w:i w:val="0"/>
                <w:iCs w:val="0"/>
                <w:color w:val="000000"/>
                <w:sz w:val="26"/>
                <w:szCs w:val="26"/>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D8123B0">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6EBC">
            <w:pPr>
              <w:jc w:val="center"/>
              <w:rPr>
                <w:rFonts w:hint="default" w:ascii="Consolas" w:hAnsi="Consolas" w:eastAsia="Consolas" w:cs="Consola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50D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E0级纤维板/科技木皮/嘉宝莉净味油漆/304#镜面不锈钢/LED灯条3000K/全国联保变压器/内部钢架支撑/出厂甲醛净化处理</w:t>
            </w:r>
          </w:p>
        </w:tc>
      </w:tr>
      <w:tr w14:paraId="008C9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704834C">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C-5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11DEF88">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圆形中岛</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3B4F870">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1200*1005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79C5">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DFD0">
            <w:pPr>
              <w:jc w:val="center"/>
              <w:rPr>
                <w:rFonts w:hint="default" w:ascii="Consolas" w:hAnsi="Consolas" w:eastAsia="Consolas" w:cs="Consolas"/>
                <w:i w:val="0"/>
                <w:iCs w:val="0"/>
                <w:color w:val="000000"/>
                <w:sz w:val="26"/>
                <w:szCs w:val="26"/>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37C583F">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0193">
            <w:pPr>
              <w:jc w:val="center"/>
              <w:rPr>
                <w:rFonts w:hint="default" w:ascii="Consolas" w:hAnsi="Consolas" w:eastAsia="Consolas" w:cs="Consola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97E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E0级纤维板/科技木皮/嘉宝莉净味油漆//LED灯条3000K/全国联保变压器/内部钢架支撑/出厂甲醛净化处理</w:t>
            </w:r>
          </w:p>
        </w:tc>
      </w:tr>
      <w:tr w14:paraId="1EF01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EF70">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C-7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EB9A78D">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收银台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EECF17E">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3360*700*900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9AA6">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DC09">
            <w:pPr>
              <w:jc w:val="center"/>
              <w:rPr>
                <w:rFonts w:hint="default" w:ascii="Consolas" w:hAnsi="Consolas" w:eastAsia="Consolas" w:cs="Consolas"/>
                <w:i w:val="0"/>
                <w:iCs w:val="0"/>
                <w:color w:val="000000"/>
                <w:sz w:val="26"/>
                <w:szCs w:val="26"/>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AA988C1">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0481">
            <w:pPr>
              <w:jc w:val="center"/>
              <w:rPr>
                <w:rFonts w:hint="default" w:ascii="Consolas" w:hAnsi="Consolas" w:eastAsia="Consolas" w:cs="Consola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2A8D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E0级纤维板/科技木皮/嘉宝莉净味油漆/白色岗石台面/带抽屉位/主机位/出厂甲醛净化处理</w:t>
            </w:r>
          </w:p>
        </w:tc>
      </w:tr>
      <w:tr w14:paraId="686C5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A798">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C-8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46F1ED2">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烟柜 </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63B19AE">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1000*700*900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FC35">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38757">
            <w:pPr>
              <w:jc w:val="center"/>
              <w:rPr>
                <w:rFonts w:hint="default" w:ascii="Consolas" w:hAnsi="Consolas" w:eastAsia="Consolas" w:cs="Consolas"/>
                <w:i w:val="0"/>
                <w:iCs w:val="0"/>
                <w:color w:val="000000"/>
                <w:sz w:val="26"/>
                <w:szCs w:val="26"/>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D41D66D">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44A2">
            <w:pPr>
              <w:jc w:val="center"/>
              <w:rPr>
                <w:rFonts w:hint="default" w:ascii="Consolas" w:hAnsi="Consolas" w:eastAsia="Consolas" w:cs="Consola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B17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E0级纤维板/科技木皮/嘉宝莉净味油漆/台面8MM超白钢化玻璃/白色岗石收边/烟柜抽斗/下部移门/出厂甲醛净化处理</w:t>
            </w:r>
          </w:p>
        </w:tc>
      </w:tr>
      <w:tr w14:paraId="0913C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E2D1">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C-9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3B28309">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金字塔</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B36081F">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3200*1600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6E51">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BA966">
            <w:pPr>
              <w:jc w:val="center"/>
              <w:rPr>
                <w:rFonts w:hint="default" w:ascii="Consolas" w:hAnsi="Consolas" w:eastAsia="Consolas" w:cs="Consolas"/>
                <w:i w:val="0"/>
                <w:iCs w:val="0"/>
                <w:color w:val="000000"/>
                <w:sz w:val="26"/>
                <w:szCs w:val="26"/>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E2FCB2C">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813B">
            <w:pPr>
              <w:jc w:val="center"/>
              <w:rPr>
                <w:rFonts w:hint="default" w:ascii="Consolas" w:hAnsi="Consolas" w:eastAsia="Consolas" w:cs="Consola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0DB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E0级纤维板/科技木皮/嘉宝莉净味油漆/304#镜面不锈钢/LED灯条3000K/全国联保变压器/内部钢架支撑/出厂甲醛净化处理</w:t>
            </w:r>
          </w:p>
        </w:tc>
      </w:tr>
      <w:tr w14:paraId="07A56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FFFFFF" w:fill="F2F2F2"/>
            <w:noWrap/>
            <w:vAlign w:val="bottom"/>
          </w:tcPr>
          <w:p w14:paraId="3622AA7F">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文化类---D类</w:t>
            </w:r>
          </w:p>
        </w:tc>
        <w:tc>
          <w:tcPr>
            <w:tcW w:w="0" w:type="auto"/>
            <w:tcBorders>
              <w:top w:val="single" w:color="000000" w:sz="4" w:space="0"/>
              <w:left w:val="single" w:color="000000" w:sz="4" w:space="0"/>
              <w:bottom w:val="single" w:color="000000" w:sz="4" w:space="0"/>
              <w:right w:val="single" w:color="000000" w:sz="4" w:space="0"/>
            </w:tcBorders>
            <w:shd w:val="clear" w:color="FFFFFF" w:fill="F2F2F2"/>
            <w:noWrap/>
            <w:vAlign w:val="center"/>
          </w:tcPr>
          <w:p w14:paraId="03CF18F1">
            <w:pPr>
              <w:jc w:val="center"/>
              <w:rPr>
                <w:rFonts w:hint="default" w:ascii="Consolas" w:hAnsi="Consolas" w:eastAsia="Consolas" w:cs="Consolas"/>
                <w:i/>
                <w:iCs/>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2F2F2"/>
            <w:vAlign w:val="bottom"/>
          </w:tcPr>
          <w:p w14:paraId="1266501D">
            <w:pPr>
              <w:rPr>
                <w:rFonts w:hint="eastAsia" w:ascii="宋体" w:hAnsi="宋体" w:eastAsia="宋体" w:cs="宋体"/>
                <w:i w:val="0"/>
                <w:iCs w:val="0"/>
                <w:color w:val="000000"/>
                <w:sz w:val="24"/>
                <w:szCs w:val="24"/>
                <w:u w:val="none"/>
              </w:rPr>
            </w:pPr>
          </w:p>
        </w:tc>
      </w:tr>
      <w:tr w14:paraId="4CF3F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045E">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D-5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27BCA">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卡布灯箱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16A40">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X*2400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516A">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12FA">
            <w:pPr>
              <w:jc w:val="center"/>
              <w:rPr>
                <w:rFonts w:hint="default" w:ascii="Consolas" w:hAnsi="Consolas" w:eastAsia="Consolas" w:cs="Consolas"/>
                <w:i w:val="0"/>
                <w:iCs w:val="0"/>
                <w:color w:val="000000"/>
                <w:sz w:val="26"/>
                <w:szCs w:val="26"/>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CF9996D">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20.93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9967">
            <w:pPr>
              <w:jc w:val="center"/>
              <w:rPr>
                <w:rFonts w:hint="default" w:ascii="Consolas" w:hAnsi="Consolas" w:eastAsia="Consolas" w:cs="Consola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C14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高清软膜/铝合金边框/LED灯条/全国联保变压器</w:t>
            </w:r>
          </w:p>
        </w:tc>
      </w:tr>
      <w:tr w14:paraId="74F04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D7C5">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D-6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5C36D">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临窗置物架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1D180DB">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400*400*800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790CC">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838B">
            <w:pPr>
              <w:jc w:val="center"/>
              <w:rPr>
                <w:rFonts w:hint="default" w:ascii="Consolas" w:hAnsi="Consolas" w:eastAsia="Consolas" w:cs="Consolas"/>
                <w:i w:val="0"/>
                <w:iCs w:val="0"/>
                <w:color w:val="000000"/>
                <w:sz w:val="26"/>
                <w:szCs w:val="26"/>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8F4ADBF">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E4CA">
            <w:pPr>
              <w:jc w:val="center"/>
              <w:rPr>
                <w:rFonts w:hint="default" w:ascii="Consolas" w:hAnsi="Consolas" w:eastAsia="Consolas" w:cs="Consola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734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E0级纤维板/嘉宝莉净味油漆/亚克力标识/出厂甲醛净化处理</w:t>
            </w:r>
          </w:p>
        </w:tc>
      </w:tr>
      <w:tr w14:paraId="125A3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FFFFFF" w:fill="F2F2F2"/>
            <w:noWrap/>
            <w:vAlign w:val="center"/>
          </w:tcPr>
          <w:p w14:paraId="37B91E51">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其它---E类</w:t>
            </w:r>
          </w:p>
        </w:tc>
        <w:tc>
          <w:tcPr>
            <w:tcW w:w="0" w:type="auto"/>
            <w:tcBorders>
              <w:top w:val="single" w:color="000000" w:sz="4" w:space="0"/>
              <w:left w:val="single" w:color="000000" w:sz="4" w:space="0"/>
              <w:bottom w:val="single" w:color="000000" w:sz="4" w:space="0"/>
              <w:right w:val="single" w:color="000000" w:sz="4" w:space="0"/>
            </w:tcBorders>
            <w:shd w:val="clear" w:color="FFFFFF" w:fill="F2F2F2"/>
            <w:noWrap/>
            <w:vAlign w:val="center"/>
          </w:tcPr>
          <w:p w14:paraId="39332886">
            <w:pPr>
              <w:jc w:val="center"/>
              <w:rPr>
                <w:rFonts w:hint="default" w:ascii="Consolas" w:hAnsi="Consolas" w:eastAsia="Consolas" w:cs="Consolas"/>
                <w:i/>
                <w:iCs/>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2F2F2"/>
            <w:vAlign w:val="bottom"/>
          </w:tcPr>
          <w:p w14:paraId="30A75372">
            <w:pPr>
              <w:rPr>
                <w:rFonts w:hint="eastAsia" w:ascii="宋体" w:hAnsi="宋体" w:eastAsia="宋体" w:cs="宋体"/>
                <w:i w:val="0"/>
                <w:iCs w:val="0"/>
                <w:color w:val="000000"/>
                <w:sz w:val="24"/>
                <w:szCs w:val="24"/>
                <w:u w:val="none"/>
              </w:rPr>
            </w:pPr>
          </w:p>
        </w:tc>
      </w:tr>
      <w:tr w14:paraId="0D6EF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D4A0">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E-1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9CD9CEE">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玻璃立柜</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13CBAFC">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750*500*3500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9F03">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D419F">
            <w:pPr>
              <w:jc w:val="center"/>
              <w:rPr>
                <w:rFonts w:hint="default" w:ascii="Consolas" w:hAnsi="Consolas" w:eastAsia="Consolas" w:cs="Consolas"/>
                <w:i w:val="0"/>
                <w:iCs w:val="0"/>
                <w:color w:val="000000"/>
                <w:sz w:val="26"/>
                <w:szCs w:val="2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BF2E">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A03C">
            <w:pPr>
              <w:jc w:val="center"/>
              <w:rPr>
                <w:rFonts w:hint="default" w:ascii="Consolas" w:hAnsi="Consolas" w:eastAsia="Consolas" w:cs="Consola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219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E0级纤维板/科技木皮/嘉宝莉净味油漆/LED灯条3000K/全国联保变压器/304#镜面不锈钢/12MM厚超白钢化玻璃/出厂甲醛净化处理</w:t>
            </w:r>
          </w:p>
        </w:tc>
      </w:tr>
      <w:tr w14:paraId="691E9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2EB4">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E-2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6DFF3E2">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垭口套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A6DDD4C">
            <w:pPr>
              <w:jc w:val="center"/>
              <w:rPr>
                <w:rFonts w:hint="eastAsia" w:ascii="宋体" w:hAnsi="宋体" w:eastAsia="宋体" w:cs="宋体"/>
                <w:i w:val="0"/>
                <w:iCs w:val="0"/>
                <w:color w:val="000000"/>
                <w:sz w:val="26"/>
                <w:szCs w:val="2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C6EE">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1CD8091">
            <w:pPr>
              <w:jc w:val="center"/>
              <w:rPr>
                <w:rFonts w:hint="default" w:ascii="Consolas" w:hAnsi="Consolas" w:eastAsia="Consolas" w:cs="Consola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8EFC">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34.62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698B">
            <w:pPr>
              <w:jc w:val="center"/>
              <w:rPr>
                <w:rFonts w:hint="default" w:ascii="Consolas" w:hAnsi="Consolas" w:eastAsia="Consolas" w:cs="Consola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598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E0级纤维板/科技木皮/嘉宝莉净味油漆/LED灯条3000K/全国联保变压器/304#镜面不锈钢/12MM厚超白钢化玻璃/出厂甲醛净化处理</w:t>
            </w:r>
          </w:p>
        </w:tc>
      </w:tr>
      <w:tr w14:paraId="24D94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449B">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E-3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D040AC3">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垭口套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D6885D4">
            <w:pPr>
              <w:jc w:val="center"/>
              <w:rPr>
                <w:rFonts w:hint="eastAsia" w:ascii="宋体" w:hAnsi="宋体" w:eastAsia="宋体" w:cs="宋体"/>
                <w:i w:val="0"/>
                <w:iCs w:val="0"/>
                <w:color w:val="000000"/>
                <w:sz w:val="26"/>
                <w:szCs w:val="2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B100">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C8D7914">
            <w:pPr>
              <w:jc w:val="center"/>
              <w:rPr>
                <w:rFonts w:hint="default" w:ascii="Consolas" w:hAnsi="Consolas" w:eastAsia="Consolas" w:cs="Consola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2A7F">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15.40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6E38">
            <w:pPr>
              <w:jc w:val="center"/>
              <w:rPr>
                <w:rFonts w:hint="default" w:ascii="Consolas" w:hAnsi="Consolas" w:eastAsia="Consolas" w:cs="Consola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6D3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E0级纤维板/科技木皮/嘉宝莉净味油漆/LED灯条3000K/全国联保变压器/304#镜面不锈钢/12MM厚超白钢化玻璃/出厂甲醛净化处理</w:t>
            </w:r>
          </w:p>
        </w:tc>
      </w:tr>
      <w:tr w14:paraId="75500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413B">
            <w:pPr>
              <w:jc w:val="center"/>
              <w:rPr>
                <w:rFonts w:hint="default" w:ascii="Consolas" w:hAnsi="Consolas" w:eastAsia="Consolas" w:cs="Consolas"/>
                <w:i w:val="0"/>
                <w:iCs w:val="0"/>
                <w:color w:val="000000"/>
                <w:sz w:val="26"/>
                <w:szCs w:val="26"/>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B554CFA">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定制价签盒</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8018051">
            <w:pPr>
              <w:jc w:val="center"/>
              <w:rPr>
                <w:rFonts w:hint="eastAsia" w:ascii="宋体" w:hAnsi="宋体" w:eastAsia="宋体" w:cs="宋体"/>
                <w:i w:val="0"/>
                <w:iCs w:val="0"/>
                <w:color w:val="000000"/>
                <w:sz w:val="26"/>
                <w:szCs w:val="2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E135">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0C0FDD5">
            <w:pPr>
              <w:jc w:val="center"/>
              <w:rPr>
                <w:rFonts w:hint="default" w:ascii="Consolas" w:hAnsi="Consolas" w:eastAsia="Consolas" w:cs="Consola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0CA5">
            <w:pPr>
              <w:keepNext w:val="0"/>
              <w:keepLines w:val="0"/>
              <w:widowControl/>
              <w:suppressLineNumbers w:val="0"/>
              <w:jc w:val="right"/>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300.00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E267">
            <w:pPr>
              <w:jc w:val="center"/>
              <w:rPr>
                <w:rFonts w:hint="default" w:ascii="Consolas" w:hAnsi="Consolas" w:eastAsia="Consolas" w:cs="Consola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1AC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1.2MM厚度拉丝不锈钢激光雕刻/UV打印/3MM透明亚克力挡片</w:t>
            </w:r>
          </w:p>
        </w:tc>
      </w:tr>
      <w:tr w14:paraId="56355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FFFFFF" w:fill="F2F2F2"/>
            <w:noWrap/>
            <w:vAlign w:val="center"/>
          </w:tcPr>
          <w:p w14:paraId="7E356ABD">
            <w:pPr>
              <w:jc w:val="left"/>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2F2F2"/>
            <w:noWrap/>
            <w:vAlign w:val="center"/>
          </w:tcPr>
          <w:p w14:paraId="2C3F4C35">
            <w:pPr>
              <w:jc w:val="center"/>
              <w:rPr>
                <w:rFonts w:hint="default" w:ascii="Consolas" w:hAnsi="Consolas" w:eastAsia="Consolas" w:cs="Consolas"/>
                <w:b/>
                <w:bCs/>
                <w:i/>
                <w:iCs/>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2F2F2"/>
            <w:vAlign w:val="center"/>
          </w:tcPr>
          <w:p w14:paraId="01F7B1D1">
            <w:pPr>
              <w:jc w:val="left"/>
              <w:rPr>
                <w:rFonts w:hint="eastAsia" w:ascii="宋体" w:hAnsi="宋体" w:eastAsia="宋体" w:cs="宋体"/>
                <w:i w:val="0"/>
                <w:iCs w:val="0"/>
                <w:color w:val="000000"/>
                <w:sz w:val="20"/>
                <w:szCs w:val="20"/>
                <w:u w:val="none"/>
              </w:rPr>
            </w:pPr>
          </w:p>
        </w:tc>
      </w:tr>
      <w:tr w14:paraId="18CFA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FFFFFF" w:fill="F2F2F2"/>
            <w:noWrap/>
            <w:vAlign w:val="center"/>
          </w:tcPr>
          <w:p w14:paraId="284F289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合计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7E0E863">
            <w:pPr>
              <w:jc w:val="center"/>
              <w:rPr>
                <w:rFonts w:hint="eastAsia" w:ascii="宋体" w:hAnsi="宋体" w:eastAsia="宋体" w:cs="宋体"/>
                <w:i w:val="0"/>
                <w:iCs w:val="0"/>
                <w:color w:val="000000"/>
                <w:sz w:val="22"/>
                <w:szCs w:val="22"/>
                <w:u w:val="none"/>
              </w:rPr>
            </w:pPr>
          </w:p>
        </w:tc>
      </w:tr>
    </w:tbl>
    <w:p w14:paraId="37A6DE5E">
      <w:pPr>
        <w:pStyle w:val="5"/>
        <w:rPr>
          <w:rFonts w:hint="default"/>
          <w:lang w:val="en-US" w:eastAsia="zh-CN"/>
        </w:rPr>
      </w:pPr>
    </w:p>
    <w:p w14:paraId="1A71692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注：1.报价金额应大小写一致，如不一致，以大写为准。</w:t>
      </w:r>
    </w:p>
    <w:p w14:paraId="71515132">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2.所有报价均用人民币表示，含税。</w:t>
      </w:r>
    </w:p>
    <w:p w14:paraId="2ACD120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 xml:space="preserve">     </w:t>
      </w:r>
    </w:p>
    <w:p w14:paraId="45CF343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auto"/>
          <w:sz w:val="28"/>
          <w:szCs w:val="28"/>
          <w:lang w:val="en-US" w:eastAsia="zh-CN"/>
        </w:rPr>
      </w:pPr>
    </w:p>
    <w:p w14:paraId="585E28A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 xml:space="preserve">                 报价人名称：（盖单位公章）</w:t>
      </w:r>
    </w:p>
    <w:p w14:paraId="11A669A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 xml:space="preserve">                 法定代表人或授权代表（签字或盖章）：</w:t>
      </w:r>
    </w:p>
    <w:p w14:paraId="550E016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center"/>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 xml:space="preserve">                           日  期：   年   月   日</w:t>
      </w:r>
    </w:p>
    <w:p w14:paraId="297E8DD9">
      <w:pPr>
        <w:pStyle w:val="13"/>
        <w:ind w:left="0" w:leftChars="0" w:firstLine="0" w:firstLineChars="0"/>
        <w:rPr>
          <w:rFonts w:hint="default" w:ascii="宋体" w:hAnsi="宋体" w:cs="宋体"/>
          <w:color w:val="auto"/>
          <w:sz w:val="28"/>
          <w:szCs w:val="28"/>
          <w:lang w:val="en-US" w:eastAsia="zh-CN"/>
        </w:rPr>
      </w:pPr>
    </w:p>
    <w:p w14:paraId="28EA87AE">
      <w:pPr>
        <w:pStyle w:val="13"/>
        <w:ind w:left="0" w:leftChars="0" w:firstLine="0" w:firstLineChars="0"/>
        <w:rPr>
          <w:rFonts w:hint="default" w:ascii="宋体" w:hAnsi="宋体" w:cs="宋体"/>
          <w:color w:val="auto"/>
          <w:sz w:val="28"/>
          <w:szCs w:val="28"/>
          <w:lang w:val="en-US" w:eastAsia="zh-CN"/>
        </w:rPr>
      </w:pPr>
    </w:p>
    <w:p w14:paraId="6ABDDB51">
      <w:pPr>
        <w:pStyle w:val="47"/>
        <w:numPr>
          <w:ilvl w:val="0"/>
          <w:numId w:val="0"/>
        </w:numPr>
        <w:shd w:val="clear" w:color="auto" w:fill="FFFFFF"/>
        <w:spacing w:before="0" w:beforeAutospacing="0" w:after="120" w:afterAutospacing="0"/>
        <w:ind w:leftChars="0"/>
        <w:jc w:val="both"/>
        <w:rPr>
          <w:rStyle w:val="32"/>
          <w:rFonts w:hint="default" w:ascii="方正小标宋_GBK" w:hAnsi="Times New Roman" w:eastAsia="方正小标宋_GBK" w:cs="Times New Roman"/>
          <w:b/>
          <w:color w:val="000000"/>
          <w:sz w:val="32"/>
          <w:szCs w:val="32"/>
          <w:lang w:val="en-US" w:eastAsia="zh-CN"/>
        </w:rPr>
      </w:pPr>
    </w:p>
    <w:p w14:paraId="6E7B3C6D">
      <w:pPr>
        <w:pStyle w:val="47"/>
        <w:numPr>
          <w:ilvl w:val="0"/>
          <w:numId w:val="0"/>
        </w:numPr>
        <w:shd w:val="clear" w:color="auto" w:fill="FFFFFF"/>
        <w:spacing w:before="0" w:beforeAutospacing="0" w:after="120" w:afterAutospacing="0"/>
        <w:ind w:leftChars="0"/>
        <w:jc w:val="center"/>
        <w:rPr>
          <w:rStyle w:val="32"/>
          <w:rFonts w:hint="eastAsia" w:ascii="方正小标宋_GBK" w:hAnsi="Times New Roman" w:eastAsia="方正小标宋_GBK" w:cs="Times New Roman"/>
          <w:b/>
          <w:color w:val="000000"/>
          <w:sz w:val="32"/>
          <w:szCs w:val="32"/>
          <w:lang w:val="en-US" w:eastAsia="zh-CN"/>
        </w:rPr>
      </w:pPr>
    </w:p>
    <w:p w14:paraId="3CE14830">
      <w:pPr>
        <w:pStyle w:val="47"/>
        <w:numPr>
          <w:ilvl w:val="0"/>
          <w:numId w:val="0"/>
        </w:numPr>
        <w:shd w:val="clear" w:color="auto" w:fill="FFFFFF"/>
        <w:spacing w:before="0" w:beforeAutospacing="0" w:after="120" w:afterAutospacing="0"/>
        <w:ind w:leftChars="0"/>
        <w:jc w:val="center"/>
        <w:rPr>
          <w:rStyle w:val="32"/>
          <w:rFonts w:hint="eastAsia" w:ascii="方正小标宋_GBK" w:hAnsi="Times New Roman" w:eastAsia="方正小标宋_GBK" w:cs="Times New Roman"/>
          <w:b/>
          <w:color w:val="000000"/>
          <w:sz w:val="32"/>
          <w:szCs w:val="32"/>
          <w:lang w:val="en-US" w:eastAsia="zh-CN"/>
        </w:rPr>
      </w:pPr>
    </w:p>
    <w:p w14:paraId="3CF4C24F">
      <w:pPr>
        <w:pStyle w:val="47"/>
        <w:numPr>
          <w:ilvl w:val="0"/>
          <w:numId w:val="0"/>
        </w:numPr>
        <w:shd w:val="clear" w:color="auto" w:fill="FFFFFF"/>
        <w:spacing w:before="0" w:beforeAutospacing="0" w:after="120" w:afterAutospacing="0"/>
        <w:ind w:leftChars="0"/>
        <w:jc w:val="center"/>
        <w:rPr>
          <w:rStyle w:val="32"/>
          <w:rFonts w:hint="eastAsia" w:ascii="方正小标宋_GBK" w:hAnsi="Times New Roman" w:eastAsia="方正小标宋_GBK" w:cs="Times New Roman"/>
          <w:b/>
          <w:color w:val="000000"/>
          <w:sz w:val="32"/>
          <w:szCs w:val="32"/>
          <w:lang w:val="en-US" w:eastAsia="zh-CN"/>
        </w:rPr>
      </w:pPr>
    </w:p>
    <w:p w14:paraId="5B256ED6">
      <w:pPr>
        <w:pStyle w:val="47"/>
        <w:numPr>
          <w:ilvl w:val="0"/>
          <w:numId w:val="0"/>
        </w:numPr>
        <w:shd w:val="clear" w:color="auto" w:fill="FFFFFF"/>
        <w:spacing w:before="0" w:beforeAutospacing="0" w:after="120" w:afterAutospacing="0"/>
        <w:ind w:leftChars="0"/>
        <w:jc w:val="center"/>
        <w:rPr>
          <w:rStyle w:val="32"/>
          <w:rFonts w:hint="eastAsia" w:ascii="方正小标宋_GBK" w:hAnsi="Times New Roman" w:eastAsia="方正小标宋_GBK" w:cs="Times New Roman"/>
          <w:b/>
          <w:color w:val="000000"/>
          <w:sz w:val="32"/>
          <w:szCs w:val="32"/>
          <w:lang w:val="en-US" w:eastAsia="zh-CN"/>
        </w:rPr>
      </w:pPr>
    </w:p>
    <w:p w14:paraId="53979596">
      <w:pPr>
        <w:pStyle w:val="47"/>
        <w:numPr>
          <w:ilvl w:val="0"/>
          <w:numId w:val="0"/>
        </w:numPr>
        <w:shd w:val="clear" w:color="auto" w:fill="FFFFFF"/>
        <w:spacing w:before="0" w:beforeAutospacing="0" w:after="120" w:afterAutospacing="0"/>
        <w:ind w:leftChars="0"/>
        <w:jc w:val="center"/>
        <w:rPr>
          <w:rStyle w:val="32"/>
          <w:rFonts w:hint="eastAsia" w:ascii="方正小标宋_GBK" w:hAnsi="Times New Roman" w:eastAsia="方正小标宋_GBK" w:cs="Times New Roman"/>
          <w:b/>
          <w:color w:val="000000"/>
          <w:sz w:val="32"/>
          <w:szCs w:val="32"/>
          <w:lang w:val="en-US" w:eastAsia="zh-CN"/>
        </w:rPr>
      </w:pPr>
    </w:p>
    <w:p w14:paraId="45D0F134">
      <w:pPr>
        <w:pStyle w:val="47"/>
        <w:numPr>
          <w:ilvl w:val="0"/>
          <w:numId w:val="0"/>
        </w:numPr>
        <w:shd w:val="clear" w:color="auto" w:fill="FFFFFF"/>
        <w:spacing w:before="0" w:beforeAutospacing="0" w:after="120" w:afterAutospacing="0"/>
        <w:ind w:leftChars="0"/>
        <w:jc w:val="both"/>
        <w:rPr>
          <w:rStyle w:val="32"/>
          <w:rFonts w:hint="eastAsia" w:ascii="方正小标宋_GBK" w:hAnsi="Times New Roman" w:eastAsia="方正小标宋_GBK" w:cs="Times New Roman"/>
          <w:b/>
          <w:color w:val="000000"/>
          <w:sz w:val="32"/>
          <w:szCs w:val="32"/>
          <w:lang w:val="en-US" w:eastAsia="zh-CN"/>
        </w:rPr>
      </w:pPr>
    </w:p>
    <w:p w14:paraId="2C9CB3E9">
      <w:pPr>
        <w:pStyle w:val="47"/>
        <w:numPr>
          <w:ilvl w:val="0"/>
          <w:numId w:val="0"/>
        </w:numPr>
        <w:shd w:val="clear" w:color="auto" w:fill="FFFFFF"/>
        <w:spacing w:before="0" w:beforeAutospacing="0" w:after="120" w:afterAutospacing="0"/>
        <w:ind w:leftChars="0"/>
        <w:jc w:val="both"/>
        <w:rPr>
          <w:rStyle w:val="32"/>
          <w:rFonts w:hint="eastAsia" w:ascii="方正小标宋_GBK" w:hAnsi="Times New Roman" w:eastAsia="方正小标宋_GBK" w:cs="Times New Roman"/>
          <w:b/>
          <w:color w:val="000000"/>
          <w:sz w:val="32"/>
          <w:szCs w:val="32"/>
          <w:lang w:val="en-US" w:eastAsia="zh-CN"/>
        </w:rPr>
      </w:pPr>
    </w:p>
    <w:p w14:paraId="7C38C536">
      <w:pPr>
        <w:pStyle w:val="47"/>
        <w:numPr>
          <w:ilvl w:val="0"/>
          <w:numId w:val="0"/>
        </w:numPr>
        <w:shd w:val="clear" w:color="auto" w:fill="FFFFFF"/>
        <w:spacing w:before="0" w:beforeAutospacing="0" w:after="120" w:afterAutospacing="0"/>
        <w:ind w:leftChars="0"/>
        <w:jc w:val="both"/>
        <w:rPr>
          <w:rStyle w:val="32"/>
          <w:rFonts w:hint="eastAsia" w:ascii="方正小标宋_GBK" w:hAnsi="Times New Roman" w:eastAsia="方正小标宋_GBK" w:cs="Times New Roman"/>
          <w:b/>
          <w:color w:val="000000"/>
          <w:sz w:val="32"/>
          <w:szCs w:val="32"/>
          <w:lang w:val="en-US" w:eastAsia="zh-CN"/>
        </w:rPr>
      </w:pPr>
    </w:p>
    <w:p w14:paraId="0D5CBDF5">
      <w:pPr>
        <w:pStyle w:val="47"/>
        <w:numPr>
          <w:ilvl w:val="0"/>
          <w:numId w:val="0"/>
        </w:numPr>
        <w:shd w:val="clear" w:color="auto" w:fill="FFFFFF"/>
        <w:spacing w:before="0" w:beforeAutospacing="0" w:after="120" w:afterAutospacing="0"/>
        <w:ind w:leftChars="0"/>
        <w:jc w:val="both"/>
        <w:rPr>
          <w:rStyle w:val="32"/>
          <w:rFonts w:hint="eastAsia" w:ascii="方正小标宋_GBK" w:hAnsi="Times New Roman" w:eastAsia="方正小标宋_GBK" w:cs="Times New Roman"/>
          <w:b/>
          <w:color w:val="000000"/>
          <w:sz w:val="32"/>
          <w:szCs w:val="32"/>
          <w:lang w:val="en-US" w:eastAsia="zh-CN"/>
        </w:rPr>
      </w:pPr>
    </w:p>
    <w:p w14:paraId="2035E746">
      <w:pPr>
        <w:pStyle w:val="47"/>
        <w:numPr>
          <w:ilvl w:val="0"/>
          <w:numId w:val="0"/>
        </w:numPr>
        <w:shd w:val="clear" w:color="auto" w:fill="FFFFFF"/>
        <w:spacing w:before="0" w:beforeAutospacing="0" w:after="120" w:afterAutospacing="0"/>
        <w:ind w:leftChars="0"/>
        <w:jc w:val="both"/>
        <w:rPr>
          <w:rStyle w:val="32"/>
          <w:rFonts w:hint="eastAsia" w:ascii="方正小标宋_GBK" w:hAnsi="Times New Roman" w:eastAsia="方正小标宋_GBK" w:cs="Times New Roman"/>
          <w:b/>
          <w:color w:val="000000"/>
          <w:sz w:val="32"/>
          <w:szCs w:val="32"/>
          <w:lang w:val="en-US" w:eastAsia="zh-CN"/>
        </w:rPr>
      </w:pPr>
    </w:p>
    <w:p w14:paraId="71B03B46">
      <w:pPr>
        <w:pStyle w:val="47"/>
        <w:numPr>
          <w:ilvl w:val="0"/>
          <w:numId w:val="0"/>
        </w:numPr>
        <w:shd w:val="clear" w:color="auto" w:fill="FFFFFF"/>
        <w:spacing w:before="0" w:beforeAutospacing="0" w:after="120" w:afterAutospacing="0"/>
        <w:ind w:leftChars="0"/>
        <w:jc w:val="both"/>
        <w:rPr>
          <w:rStyle w:val="32"/>
          <w:rFonts w:hint="eastAsia" w:ascii="方正小标宋_GBK" w:hAnsi="Times New Roman" w:eastAsia="方正小标宋_GBK" w:cs="Times New Roman"/>
          <w:b/>
          <w:color w:val="000000"/>
          <w:sz w:val="32"/>
          <w:szCs w:val="32"/>
          <w:lang w:val="en-US" w:eastAsia="zh-CN"/>
        </w:rPr>
      </w:pPr>
    </w:p>
    <w:p w14:paraId="5168D082">
      <w:pPr>
        <w:pStyle w:val="47"/>
        <w:numPr>
          <w:ilvl w:val="0"/>
          <w:numId w:val="0"/>
        </w:numPr>
        <w:shd w:val="clear" w:color="auto" w:fill="FFFFFF"/>
        <w:spacing w:before="0" w:beforeAutospacing="0" w:after="120" w:afterAutospacing="0"/>
        <w:ind w:leftChars="0"/>
        <w:jc w:val="both"/>
        <w:rPr>
          <w:rStyle w:val="32"/>
          <w:rFonts w:hint="eastAsia" w:ascii="方正小标宋_GBK" w:hAnsi="Times New Roman" w:eastAsia="方正小标宋_GBK" w:cs="Times New Roman"/>
          <w:b/>
          <w:color w:val="000000"/>
          <w:sz w:val="32"/>
          <w:szCs w:val="32"/>
          <w:lang w:val="en-US" w:eastAsia="zh-CN"/>
        </w:rPr>
      </w:pPr>
    </w:p>
    <w:p w14:paraId="063A36AF">
      <w:pPr>
        <w:pStyle w:val="47"/>
        <w:numPr>
          <w:ilvl w:val="0"/>
          <w:numId w:val="0"/>
        </w:numPr>
        <w:shd w:val="clear" w:color="auto" w:fill="FFFFFF"/>
        <w:spacing w:before="0" w:beforeAutospacing="0" w:after="120" w:afterAutospacing="0"/>
        <w:ind w:leftChars="0"/>
        <w:jc w:val="both"/>
        <w:rPr>
          <w:rStyle w:val="32"/>
          <w:rFonts w:hint="eastAsia" w:ascii="方正小标宋_GBK" w:hAnsi="Times New Roman" w:eastAsia="方正小标宋_GBK" w:cs="Times New Roman"/>
          <w:b/>
          <w:color w:val="000000"/>
          <w:sz w:val="32"/>
          <w:szCs w:val="32"/>
          <w:lang w:val="en-US" w:eastAsia="zh-CN"/>
        </w:rPr>
      </w:pPr>
    </w:p>
    <w:p w14:paraId="75C8A526">
      <w:pPr>
        <w:pStyle w:val="43"/>
        <w:numPr>
          <w:ilvl w:val="0"/>
          <w:numId w:val="3"/>
        </w:numPr>
        <w:shd w:val="clear" w:color="auto" w:fill="FFFFFF"/>
        <w:spacing w:before="0" w:beforeAutospacing="0" w:after="120" w:afterAutospacing="0"/>
        <w:jc w:val="center"/>
        <w:rPr>
          <w:rFonts w:hint="eastAsia" w:ascii="宋体" w:hAnsi="宋体" w:cs="宋体" w:eastAsiaTheme="minorEastAsia"/>
          <w:b/>
          <w:bCs/>
          <w:kern w:val="44"/>
          <w:sz w:val="44"/>
          <w:szCs w:val="44"/>
          <w:lang w:val="en-US" w:eastAsia="zh-CN" w:bidi="ar-SA"/>
        </w:rPr>
      </w:pPr>
      <w:r>
        <w:rPr>
          <w:rFonts w:hint="eastAsia" w:ascii="宋体" w:hAnsi="宋体" w:cs="宋体" w:eastAsiaTheme="minorEastAsia"/>
          <w:b/>
          <w:bCs/>
          <w:kern w:val="44"/>
          <w:sz w:val="44"/>
          <w:szCs w:val="44"/>
          <w:lang w:val="en-US" w:eastAsia="zh-CN" w:bidi="ar-SA"/>
        </w:rPr>
        <w:t>评标办法</w:t>
      </w:r>
    </w:p>
    <w:p w14:paraId="42E861FC">
      <w:pPr>
        <w:pStyle w:val="43"/>
        <w:numPr>
          <w:ilvl w:val="0"/>
          <w:numId w:val="0"/>
        </w:numPr>
        <w:shd w:val="clear" w:color="auto" w:fill="FFFFFF"/>
        <w:spacing w:before="0" w:beforeAutospacing="0" w:after="120" w:afterAutospacing="0"/>
        <w:jc w:val="both"/>
        <w:rPr>
          <w:rFonts w:hint="default" w:ascii="宋体" w:hAnsi="宋体" w:cs="宋体" w:eastAsiaTheme="minorEastAsia"/>
          <w:b w:val="0"/>
          <w:bCs w:val="0"/>
          <w:kern w:val="44"/>
          <w:sz w:val="28"/>
          <w:szCs w:val="28"/>
          <w:lang w:val="en-US" w:eastAsia="zh-CN" w:bidi="ar-SA"/>
        </w:rPr>
      </w:pPr>
      <w:r>
        <w:rPr>
          <w:rFonts w:hint="eastAsia" w:cs="宋体" w:eastAsiaTheme="minorEastAsia"/>
          <w:b w:val="0"/>
          <w:bCs w:val="0"/>
          <w:kern w:val="44"/>
          <w:sz w:val="28"/>
          <w:szCs w:val="28"/>
          <w:lang w:val="en-US" w:eastAsia="zh-CN" w:bidi="ar-SA"/>
        </w:rPr>
        <w:t>本项目评标办法采用经评审的合理低价中标。</w:t>
      </w:r>
    </w:p>
    <w:p w14:paraId="3453CE1D">
      <w:pPr>
        <w:rPr>
          <w:rFonts w:hint="eastAsia" w:cs="宋体" w:eastAsiaTheme="minorEastAsia"/>
          <w:b/>
          <w:bCs/>
          <w:kern w:val="44"/>
          <w:sz w:val="44"/>
          <w:szCs w:val="44"/>
          <w:lang w:val="en-US" w:eastAsia="zh-CN" w:bidi="ar-SA"/>
        </w:rPr>
      </w:pPr>
      <w:r>
        <w:rPr>
          <w:rFonts w:hint="eastAsia" w:cs="宋体" w:eastAsiaTheme="minorEastAsia"/>
          <w:b/>
          <w:bCs/>
          <w:kern w:val="44"/>
          <w:sz w:val="44"/>
          <w:szCs w:val="44"/>
          <w:lang w:val="en-US" w:eastAsia="zh-CN" w:bidi="ar-SA"/>
        </w:rPr>
        <w:br w:type="page"/>
      </w:r>
    </w:p>
    <w:p w14:paraId="5E89364E">
      <w:pPr>
        <w:pStyle w:val="43"/>
        <w:numPr>
          <w:ilvl w:val="0"/>
          <w:numId w:val="3"/>
        </w:numPr>
        <w:shd w:val="clear" w:color="auto" w:fill="FFFFFF"/>
        <w:spacing w:before="0" w:beforeAutospacing="0" w:after="120" w:afterAutospacing="0"/>
        <w:ind w:left="0" w:leftChars="0" w:firstLine="0" w:firstLineChars="0"/>
        <w:jc w:val="center"/>
        <w:rPr>
          <w:rFonts w:hint="eastAsia" w:cs="宋体" w:eastAsiaTheme="minorEastAsia"/>
          <w:b/>
          <w:bCs/>
          <w:kern w:val="44"/>
          <w:sz w:val="44"/>
          <w:szCs w:val="44"/>
          <w:lang w:val="en-US" w:eastAsia="zh-CN" w:bidi="ar-SA"/>
        </w:rPr>
      </w:pPr>
      <w:r>
        <w:rPr>
          <w:rFonts w:hint="eastAsia" w:cs="宋体" w:eastAsiaTheme="minorEastAsia"/>
          <w:b/>
          <w:bCs/>
          <w:kern w:val="44"/>
          <w:sz w:val="44"/>
          <w:szCs w:val="44"/>
          <w:lang w:val="en-US" w:eastAsia="zh-CN" w:bidi="ar-SA"/>
        </w:rPr>
        <w:t>定制展柜服务合同（范本）</w:t>
      </w:r>
    </w:p>
    <w:p w14:paraId="68325204">
      <w:pPr>
        <w:spacing w:line="600" w:lineRule="exact"/>
        <w:ind w:firstLine="480"/>
        <w:rPr>
          <w:rFonts w:hint="eastAsia" w:ascii="宋体" w:hAnsi="宋体" w:cs="宋体"/>
          <w:color w:val="000000"/>
          <w:sz w:val="24"/>
          <w:szCs w:val="24"/>
          <w:u w:val="single"/>
        </w:rPr>
      </w:pPr>
      <w:r>
        <w:rPr>
          <w:rFonts w:hint="eastAsia" w:ascii="宋体" w:hAnsi="宋体" w:cs="宋体"/>
          <w:color w:val="000000"/>
          <w:sz w:val="24"/>
          <w:szCs w:val="24"/>
          <w:lang w:eastAsia="zh-Hans"/>
        </w:rPr>
        <w:t>甲方（委托方）：</w:t>
      </w:r>
      <w:r>
        <w:rPr>
          <w:rFonts w:hint="eastAsia" w:ascii="宋体" w:hAnsi="宋体" w:cs="宋体"/>
          <w:color w:val="000000"/>
          <w:sz w:val="24"/>
          <w:szCs w:val="24"/>
          <w:u w:val="single"/>
        </w:rPr>
        <w:t xml:space="preserve">                        </w:t>
      </w:r>
    </w:p>
    <w:p w14:paraId="0133F54D">
      <w:pPr>
        <w:spacing w:line="600" w:lineRule="exact"/>
        <w:ind w:firstLine="480"/>
        <w:jc w:val="both"/>
        <w:rPr>
          <w:rFonts w:hint="eastAsia" w:ascii="宋体" w:hAnsi="宋体" w:cs="宋体"/>
          <w:color w:val="000000"/>
          <w:sz w:val="24"/>
          <w:szCs w:val="24"/>
        </w:rPr>
      </w:pPr>
      <w:r>
        <w:rPr>
          <w:rFonts w:hint="eastAsia" w:ascii="宋体" w:hAnsi="宋体" w:cs="宋体"/>
          <w:color w:val="000000"/>
          <w:sz w:val="24"/>
          <w:szCs w:val="24"/>
        </w:rPr>
        <w:t>地 址</w:t>
      </w:r>
      <w:r>
        <w:rPr>
          <w:rFonts w:hint="eastAsia" w:ascii="宋体" w:hAnsi="宋体" w:cs="宋体"/>
          <w:color w:val="000000"/>
          <w:sz w:val="24"/>
          <w:szCs w:val="24"/>
          <w:lang w:eastAsia="zh-Hans"/>
        </w:rPr>
        <w:t>：</w:t>
      </w:r>
      <w:r>
        <w:rPr>
          <w:rFonts w:hint="eastAsia" w:ascii="宋体" w:hAnsi="宋体" w:cs="宋体"/>
          <w:color w:val="000000"/>
          <w:sz w:val="24"/>
          <w:szCs w:val="24"/>
          <w:u w:val="single"/>
        </w:rPr>
        <w:t xml:space="preserve">                               </w:t>
      </w:r>
    </w:p>
    <w:p w14:paraId="2B7C463B">
      <w:pPr>
        <w:spacing w:line="600" w:lineRule="exact"/>
        <w:ind w:firstLine="480"/>
        <w:jc w:val="both"/>
        <w:rPr>
          <w:rFonts w:hint="eastAsia" w:ascii="宋体" w:hAnsi="宋体" w:cs="宋体"/>
          <w:color w:val="000000"/>
          <w:sz w:val="24"/>
          <w:szCs w:val="24"/>
          <w:u w:val="single"/>
        </w:rPr>
      </w:pPr>
      <w:r>
        <w:rPr>
          <w:rFonts w:hint="eastAsia" w:ascii="宋体" w:hAnsi="宋体" w:cs="宋体"/>
          <w:color w:val="000000"/>
          <w:sz w:val="24"/>
          <w:szCs w:val="24"/>
          <w:lang w:eastAsia="zh-Hans"/>
        </w:rPr>
        <w:t>法定代表人：</w:t>
      </w:r>
      <w:r>
        <w:rPr>
          <w:rFonts w:hint="eastAsia" w:ascii="宋体" w:hAnsi="宋体" w:cs="宋体"/>
          <w:color w:val="000000"/>
          <w:sz w:val="24"/>
          <w:szCs w:val="24"/>
          <w:u w:val="single"/>
        </w:rPr>
        <w:t xml:space="preserve">                         </w:t>
      </w:r>
    </w:p>
    <w:p w14:paraId="7F3437E0">
      <w:pPr>
        <w:spacing w:line="600" w:lineRule="exact"/>
        <w:ind w:firstLine="480"/>
        <w:jc w:val="both"/>
        <w:rPr>
          <w:rFonts w:hint="eastAsia" w:ascii="宋体" w:hAnsi="宋体" w:cs="宋体"/>
          <w:color w:val="000000"/>
          <w:sz w:val="24"/>
          <w:szCs w:val="24"/>
          <w:u w:val="single"/>
        </w:rPr>
      </w:pPr>
      <w:r>
        <w:rPr>
          <w:rFonts w:hint="eastAsia" w:ascii="宋体" w:hAnsi="宋体" w:cs="宋体"/>
          <w:color w:val="000000"/>
          <w:sz w:val="24"/>
          <w:szCs w:val="24"/>
          <w:lang w:eastAsia="zh-Hans"/>
        </w:rPr>
        <w:t>联系人：</w:t>
      </w:r>
      <w:r>
        <w:rPr>
          <w:rFonts w:hint="eastAsia" w:ascii="宋体" w:hAnsi="宋体" w:cs="宋体"/>
          <w:color w:val="000000"/>
          <w:sz w:val="24"/>
          <w:szCs w:val="24"/>
          <w:u w:val="single"/>
        </w:rPr>
        <w:t xml:space="preserve">                             </w:t>
      </w:r>
    </w:p>
    <w:p w14:paraId="01A087EC">
      <w:pPr>
        <w:spacing w:line="600" w:lineRule="exact"/>
        <w:ind w:firstLine="480"/>
        <w:jc w:val="both"/>
        <w:rPr>
          <w:rFonts w:hint="eastAsia" w:ascii="宋体" w:hAnsi="宋体" w:cs="宋体"/>
          <w:color w:val="000000"/>
          <w:sz w:val="24"/>
          <w:szCs w:val="24"/>
        </w:rPr>
      </w:pPr>
      <w:r>
        <w:rPr>
          <w:rFonts w:hint="eastAsia" w:ascii="宋体" w:hAnsi="宋体" w:cs="宋体"/>
          <w:color w:val="000000"/>
          <w:sz w:val="24"/>
          <w:szCs w:val="24"/>
          <w:lang w:eastAsia="zh-Hans"/>
        </w:rPr>
        <w:t>联系电话：</w:t>
      </w:r>
      <w:r>
        <w:rPr>
          <w:rFonts w:hint="eastAsia" w:ascii="宋体" w:hAnsi="宋体" w:cs="宋体"/>
          <w:color w:val="000000"/>
          <w:sz w:val="24"/>
          <w:szCs w:val="24"/>
          <w:u w:val="single"/>
        </w:rPr>
        <w:t xml:space="preserve">                          </w:t>
      </w:r>
    </w:p>
    <w:p w14:paraId="077BC426">
      <w:pPr>
        <w:spacing w:line="600" w:lineRule="exact"/>
        <w:ind w:firstLine="480"/>
        <w:jc w:val="both"/>
        <w:rPr>
          <w:rFonts w:hint="eastAsia" w:ascii="宋体" w:hAnsi="宋体" w:cs="宋体"/>
          <w:color w:val="000000"/>
          <w:sz w:val="24"/>
          <w:szCs w:val="24"/>
        </w:rPr>
      </w:pPr>
      <w:r>
        <w:rPr>
          <w:rFonts w:hint="eastAsia" w:ascii="宋体" w:hAnsi="宋体" w:cs="宋体"/>
          <w:color w:val="000000"/>
          <w:sz w:val="24"/>
          <w:szCs w:val="24"/>
        </w:rPr>
        <w:t>乙</w:t>
      </w:r>
      <w:r>
        <w:rPr>
          <w:rFonts w:hint="eastAsia" w:ascii="宋体" w:hAnsi="宋体" w:cs="宋体"/>
          <w:color w:val="000000"/>
          <w:sz w:val="24"/>
          <w:szCs w:val="24"/>
          <w:lang w:eastAsia="zh-Hans"/>
        </w:rPr>
        <w:t>方（</w:t>
      </w:r>
      <w:r>
        <w:rPr>
          <w:rFonts w:hint="eastAsia" w:ascii="宋体" w:hAnsi="宋体" w:cs="宋体"/>
          <w:color w:val="000000"/>
          <w:sz w:val="24"/>
          <w:szCs w:val="24"/>
        </w:rPr>
        <w:t>受</w:t>
      </w:r>
      <w:r>
        <w:rPr>
          <w:rFonts w:hint="eastAsia" w:ascii="宋体" w:hAnsi="宋体" w:cs="宋体"/>
          <w:color w:val="000000"/>
          <w:sz w:val="24"/>
          <w:szCs w:val="24"/>
          <w:lang w:eastAsia="zh-Hans"/>
        </w:rPr>
        <w:t>托方）：</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p>
    <w:p w14:paraId="3F433EC8">
      <w:pPr>
        <w:spacing w:line="600" w:lineRule="exact"/>
        <w:ind w:firstLine="480"/>
        <w:jc w:val="both"/>
        <w:rPr>
          <w:rFonts w:hint="eastAsia" w:ascii="宋体" w:hAnsi="宋体" w:cs="宋体"/>
          <w:color w:val="000000"/>
          <w:sz w:val="24"/>
          <w:szCs w:val="24"/>
          <w:u w:val="single"/>
        </w:rPr>
      </w:pPr>
      <w:r>
        <w:rPr>
          <w:rFonts w:hint="eastAsia" w:ascii="宋体" w:hAnsi="宋体" w:cs="宋体"/>
          <w:color w:val="000000"/>
          <w:sz w:val="24"/>
          <w:szCs w:val="24"/>
        </w:rPr>
        <w:t>地 址</w:t>
      </w:r>
      <w:r>
        <w:rPr>
          <w:rFonts w:hint="eastAsia" w:ascii="宋体" w:hAnsi="宋体" w:cs="宋体"/>
          <w:color w:val="000000"/>
          <w:sz w:val="24"/>
          <w:szCs w:val="24"/>
          <w:lang w:eastAsia="zh-Hans"/>
        </w:rPr>
        <w:t>：</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p>
    <w:p w14:paraId="4DFE6FE0">
      <w:pPr>
        <w:spacing w:line="600" w:lineRule="exact"/>
        <w:ind w:firstLine="480"/>
        <w:jc w:val="both"/>
        <w:rPr>
          <w:rFonts w:hint="eastAsia" w:ascii="宋体" w:hAnsi="宋体" w:cs="宋体"/>
          <w:color w:val="000000"/>
          <w:sz w:val="24"/>
          <w:szCs w:val="24"/>
        </w:rPr>
      </w:pPr>
      <w:r>
        <w:rPr>
          <w:rFonts w:hint="eastAsia" w:ascii="宋体" w:hAnsi="宋体" w:cs="宋体"/>
          <w:color w:val="000000"/>
          <w:sz w:val="24"/>
          <w:szCs w:val="24"/>
          <w:lang w:eastAsia="zh-Hans"/>
        </w:rPr>
        <w:t>法定代表人：</w:t>
      </w:r>
      <w:r>
        <w:rPr>
          <w:rFonts w:hint="eastAsia" w:ascii="宋体" w:hAnsi="宋体" w:cs="宋体"/>
          <w:color w:val="000000"/>
          <w:sz w:val="24"/>
          <w:szCs w:val="24"/>
          <w:u w:val="single"/>
        </w:rPr>
        <w:t xml:space="preserve">       </w:t>
      </w:r>
      <w:r>
        <w:rPr>
          <w:rFonts w:ascii="宋体" w:hAnsi="宋体" w:cs="宋体"/>
          <w:color w:val="000000"/>
          <w:sz w:val="24"/>
          <w:szCs w:val="24"/>
          <w:u w:val="single"/>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14:paraId="6DA0F7B6">
      <w:pPr>
        <w:spacing w:line="600" w:lineRule="exact"/>
        <w:ind w:firstLine="480"/>
        <w:jc w:val="both"/>
        <w:rPr>
          <w:rFonts w:hint="eastAsia" w:ascii="宋体" w:hAnsi="宋体" w:cs="宋体"/>
          <w:color w:val="000000"/>
          <w:sz w:val="24"/>
          <w:szCs w:val="24"/>
          <w:u w:val="single"/>
        </w:rPr>
      </w:pPr>
      <w:r>
        <w:rPr>
          <w:rFonts w:hint="eastAsia" w:ascii="宋体" w:hAnsi="宋体" w:cs="宋体"/>
          <w:color w:val="000000"/>
          <w:sz w:val="24"/>
          <w:szCs w:val="24"/>
          <w:lang w:eastAsia="zh-Hans"/>
        </w:rPr>
        <w:t>联系人：</w:t>
      </w:r>
      <w:r>
        <w:rPr>
          <w:rFonts w:hint="eastAsia" w:ascii="宋体" w:hAnsi="宋体" w:cs="宋体"/>
          <w:color w:val="000000"/>
          <w:sz w:val="24"/>
          <w:szCs w:val="24"/>
          <w:u w:val="single"/>
        </w:rPr>
        <w:t xml:space="preserve">         </w:t>
      </w:r>
      <w:r>
        <w:rPr>
          <w:rFonts w:ascii="宋体" w:hAnsi="宋体" w:cs="宋体"/>
          <w:color w:val="000000"/>
          <w:sz w:val="24"/>
          <w:szCs w:val="24"/>
          <w:u w:val="single"/>
        </w:rPr>
        <w:t xml:space="preserve">  </w:t>
      </w:r>
      <w:r>
        <w:rPr>
          <w:rFonts w:hint="eastAsia" w:ascii="宋体" w:hAnsi="宋体" w:cs="宋体"/>
          <w:color w:val="000000"/>
          <w:sz w:val="24"/>
          <w:szCs w:val="24"/>
          <w:u w:val="single"/>
        </w:rPr>
        <w:t xml:space="preserve">                </w:t>
      </w:r>
    </w:p>
    <w:p w14:paraId="5DC40711">
      <w:pPr>
        <w:spacing w:line="600" w:lineRule="exact"/>
        <w:ind w:firstLine="480"/>
        <w:jc w:val="both"/>
        <w:rPr>
          <w:rFonts w:hint="eastAsia" w:ascii="宋体" w:hAnsi="宋体" w:cs="宋体"/>
          <w:color w:val="000000"/>
          <w:sz w:val="24"/>
          <w:szCs w:val="24"/>
          <w:u w:val="single"/>
        </w:rPr>
      </w:pPr>
      <w:r>
        <w:rPr>
          <w:rFonts w:hint="eastAsia" w:ascii="宋体" w:hAnsi="宋体" w:cs="宋体"/>
          <w:color w:val="000000"/>
          <w:sz w:val="24"/>
          <w:szCs w:val="24"/>
          <w:lang w:eastAsia="zh-Hans"/>
        </w:rPr>
        <w:t>联系电话：</w:t>
      </w:r>
      <w:r>
        <w:rPr>
          <w:rFonts w:hint="eastAsia" w:ascii="宋体" w:hAnsi="宋体" w:cs="宋体"/>
          <w:color w:val="000000"/>
          <w:sz w:val="24"/>
          <w:szCs w:val="24"/>
          <w:u w:val="single"/>
        </w:rPr>
        <w:t xml:space="preserve">       </w:t>
      </w:r>
      <w:r>
        <w:rPr>
          <w:rFonts w:ascii="宋体" w:hAnsi="宋体" w:cs="宋体"/>
          <w:color w:val="000000"/>
          <w:sz w:val="24"/>
          <w:szCs w:val="24"/>
          <w:u w:val="single"/>
        </w:rPr>
        <w:t xml:space="preserve">  </w:t>
      </w:r>
      <w:r>
        <w:rPr>
          <w:rFonts w:hint="eastAsia" w:ascii="宋体" w:hAnsi="宋体" w:cs="宋体"/>
          <w:color w:val="000000"/>
          <w:sz w:val="24"/>
          <w:szCs w:val="24"/>
          <w:u w:val="single"/>
        </w:rPr>
        <w:t xml:space="preserve">            </w:t>
      </w:r>
    </w:p>
    <w:p w14:paraId="0A81FF73">
      <w:pPr>
        <w:pStyle w:val="11"/>
        <w:spacing w:before="0" w:beforeAutospacing="0" w:after="0" w:afterAutospacing="0" w:line="360" w:lineRule="auto"/>
        <w:rPr>
          <w:rFonts w:ascii="宋体" w:hAnsi="宋体" w:cs="宋体"/>
          <w:color w:val="000000"/>
        </w:rPr>
      </w:pPr>
      <w:r>
        <w:rPr>
          <w:rFonts w:ascii="宋体" w:hAnsi="宋体" w:cs="宋体"/>
          <w:color w:val="000000"/>
        </w:rPr>
        <w:t>本合同各方经平等自愿协商，根据《中华人民共和国民法典》及相关法规，就乙方提供承揽服务事宜，签订本合同以共同遵守。</w:t>
      </w:r>
    </w:p>
    <w:p w14:paraId="6F1818B7">
      <w:pPr>
        <w:pStyle w:val="4"/>
        <w:numPr>
          <w:ilvl w:val="0"/>
          <w:numId w:val="4"/>
        </w:numPr>
        <w:spacing w:before="0" w:beforeAutospacing="0" w:after="0" w:afterAutospacing="0" w:line="360" w:lineRule="auto"/>
        <w:rPr>
          <w:rFonts w:ascii="宋体" w:hAnsi="宋体" w:cs="宋体"/>
          <w:color w:val="000000"/>
        </w:rPr>
      </w:pPr>
      <w:r>
        <w:rPr>
          <w:rFonts w:ascii="宋体" w:hAnsi="宋体" w:cs="宋体"/>
        </w:rPr>
        <w:t>加工承揽项目</w:t>
      </w:r>
    </w:p>
    <w:p w14:paraId="3E2561E4">
      <w:pPr>
        <w:pStyle w:val="11"/>
        <w:numPr>
          <w:ilvl w:val="0"/>
          <w:numId w:val="0"/>
        </w:numPr>
        <w:spacing w:before="0" w:beforeAutospacing="0" w:after="0" w:afterAutospacing="0" w:line="360" w:lineRule="auto"/>
        <w:rPr>
          <w:rFonts w:ascii="宋体" w:hAnsi="宋体" w:cs="宋体"/>
          <w:color w:val="000000"/>
        </w:rPr>
      </w:pPr>
      <w:r>
        <w:rPr>
          <w:rFonts w:hint="eastAsia" w:ascii="宋体" w:hAnsi="宋体" w:cs="宋体"/>
          <w:color w:val="000000"/>
          <w:lang w:val="en-US" w:eastAsia="zh-CN"/>
        </w:rPr>
        <w:t>1.1.</w:t>
      </w:r>
      <w:r>
        <w:rPr>
          <w:rFonts w:ascii="宋体" w:hAnsi="宋体" w:cs="宋体"/>
          <w:color w:val="000000"/>
        </w:rPr>
        <w:t>项目基本信息</w:t>
      </w:r>
    </w:p>
    <w:p w14:paraId="51219B75">
      <w:pPr>
        <w:pStyle w:val="11"/>
        <w:spacing w:before="0" w:beforeAutospacing="0" w:after="0" w:afterAutospacing="0" w:line="360" w:lineRule="auto"/>
        <w:ind w:firstLine="480" w:firstLineChars="200"/>
        <w:rPr>
          <w:rFonts w:ascii="宋体" w:hAnsi="宋体" w:cs="宋体"/>
          <w:color w:val="000000"/>
        </w:rPr>
      </w:pPr>
      <w:r>
        <w:rPr>
          <w:rFonts w:ascii="宋体" w:hAnsi="宋体" w:cs="宋体"/>
          <w:color w:val="000000"/>
        </w:rPr>
        <w:t>服务项目名称：</w:t>
      </w:r>
      <w:r>
        <w:rPr>
          <w:rFonts w:hint="eastAsia" w:ascii="宋体" w:hAnsi="宋体" w:cs="宋体"/>
          <w:color w:val="000000"/>
        </w:rPr>
        <w:t>爱众˙低碳生活荟综合能源站</w:t>
      </w:r>
      <w:r>
        <w:rPr>
          <w:rFonts w:hint="eastAsia" w:ascii="宋体" w:hAnsi="宋体" w:cs="宋体"/>
          <w:color w:val="000000"/>
          <w:lang w:val="en-US" w:eastAsia="zh-CN"/>
        </w:rPr>
        <w:t>华致酒行定制展柜承揽</w:t>
      </w:r>
      <w:r>
        <w:rPr>
          <w:rFonts w:ascii="宋体" w:hAnsi="宋体" w:cs="宋体"/>
          <w:color w:val="000000"/>
        </w:rPr>
        <w:t>服务。</w:t>
      </w:r>
    </w:p>
    <w:p w14:paraId="2E369C80">
      <w:pPr>
        <w:pStyle w:val="11"/>
        <w:spacing w:before="0" w:beforeAutospacing="0" w:after="0" w:afterAutospacing="0" w:line="360" w:lineRule="auto"/>
        <w:ind w:firstLine="480" w:firstLineChars="200"/>
        <w:rPr>
          <w:rFonts w:ascii="宋体" w:hAnsi="宋体" w:cs="宋体"/>
          <w:color w:val="000000"/>
        </w:rPr>
      </w:pPr>
      <w:r>
        <w:rPr>
          <w:rFonts w:ascii="宋体" w:hAnsi="宋体" w:cs="宋体"/>
          <w:color w:val="000000"/>
        </w:rPr>
        <w:t>服务要求：具体见附件“承揽方案确认书”及本合同其他约定。</w:t>
      </w:r>
    </w:p>
    <w:p w14:paraId="56ECA3F2">
      <w:pPr>
        <w:pStyle w:val="11"/>
        <w:spacing w:before="0" w:beforeAutospacing="0" w:after="0" w:afterAutospacing="0" w:line="360" w:lineRule="auto"/>
        <w:ind w:firstLine="480" w:firstLineChars="200"/>
        <w:rPr>
          <w:rFonts w:ascii="宋体" w:hAnsi="宋体" w:cs="宋体"/>
          <w:color w:val="000000"/>
        </w:rPr>
      </w:pPr>
      <w:r>
        <w:rPr>
          <w:rFonts w:ascii="宋体" w:hAnsi="宋体" w:cs="宋体"/>
          <w:color w:val="000000"/>
        </w:rPr>
        <w:t>工作成果要求：服务方应提交的工作成果见附件“承揽方案确认书”。</w:t>
      </w:r>
    </w:p>
    <w:p w14:paraId="2987D609">
      <w:pPr>
        <w:pStyle w:val="11"/>
        <w:numPr>
          <w:ilvl w:val="2"/>
          <w:numId w:val="4"/>
        </w:numPr>
        <w:spacing w:before="0" w:beforeAutospacing="0" w:after="0" w:afterAutospacing="0" w:line="360" w:lineRule="auto"/>
        <w:rPr>
          <w:rFonts w:ascii="宋体" w:hAnsi="宋体" w:cs="宋体"/>
          <w:color w:val="000000"/>
        </w:rPr>
      </w:pPr>
      <w:r>
        <w:rPr>
          <w:rFonts w:ascii="宋体" w:hAnsi="宋体" w:cs="宋体"/>
          <w:color w:val="000000"/>
        </w:rPr>
        <w:t>以下将该加工承揽项目称为“项目”或“本次服务”；乙方向甲方提供的定作加工的工作成果（具体以双方约定为准）称为“工作成果”。</w:t>
      </w:r>
    </w:p>
    <w:p w14:paraId="59E2687A">
      <w:pPr>
        <w:pStyle w:val="4"/>
        <w:numPr>
          <w:ilvl w:val="0"/>
          <w:numId w:val="4"/>
        </w:numPr>
        <w:spacing w:before="0" w:beforeAutospacing="0" w:after="0" w:afterAutospacing="0" w:line="360" w:lineRule="auto"/>
        <w:rPr>
          <w:rFonts w:ascii="宋体" w:hAnsi="宋体" w:cs="宋体"/>
          <w:color w:val="000000"/>
        </w:rPr>
      </w:pPr>
      <w:r>
        <w:rPr>
          <w:rFonts w:ascii="宋体" w:hAnsi="宋体" w:cs="宋体"/>
          <w:b/>
          <w:sz w:val="24"/>
        </w:rPr>
        <w:t>服务费用</w:t>
      </w:r>
    </w:p>
    <w:p w14:paraId="5D25BF29">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服务费用（合同价款）</w:t>
      </w:r>
    </w:p>
    <w:p w14:paraId="6E3D8178">
      <w:pPr>
        <w:pStyle w:val="11"/>
        <w:numPr>
          <w:ilvl w:val="2"/>
          <w:numId w:val="4"/>
        </w:numPr>
        <w:spacing w:before="0" w:beforeAutospacing="0" w:after="0" w:afterAutospacing="0" w:line="360" w:lineRule="auto"/>
        <w:rPr>
          <w:rFonts w:ascii="宋体" w:hAnsi="宋体" w:cs="宋体"/>
          <w:color w:val="000000"/>
        </w:rPr>
      </w:pPr>
      <w:r>
        <w:rPr>
          <w:rFonts w:ascii="宋体" w:hAnsi="宋体" w:cs="宋体"/>
          <w:color w:val="000000"/>
        </w:rPr>
        <w:t>本次服务费用总价（合同总价款）为：</w:t>
      </w:r>
      <w:r>
        <w:rPr>
          <w:rFonts w:ascii="宋体" w:hAnsi="宋体" w:cs="宋体"/>
          <w:color w:val="000000"/>
          <w:u w:val="single"/>
        </w:rPr>
        <w:t>人民币（大写）</w:t>
      </w:r>
      <w:r>
        <w:rPr>
          <w:rFonts w:hint="eastAsia" w:ascii="宋体" w:hAnsi="宋体" w:cs="宋体"/>
          <w:color w:val="000000"/>
          <w:u w:val="single"/>
          <w:lang w:val="en-US" w:eastAsia="zh-CN"/>
        </w:rPr>
        <w:t xml:space="preserve">         </w:t>
      </w:r>
      <w:r>
        <w:rPr>
          <w:rFonts w:ascii="宋体" w:hAnsi="宋体" w:cs="宋体"/>
          <w:color w:val="000000"/>
          <w:u w:val="single"/>
        </w:rPr>
        <w:t>  元（￥ </w:t>
      </w:r>
      <w:r>
        <w:rPr>
          <w:rFonts w:hint="eastAsia" w:ascii="宋体" w:hAnsi="宋体" w:cs="宋体"/>
          <w:color w:val="000000"/>
          <w:u w:val="single"/>
          <w:lang w:val="en-US" w:eastAsia="zh-CN"/>
        </w:rPr>
        <w:t xml:space="preserve">      </w:t>
      </w:r>
      <w:r>
        <w:rPr>
          <w:rFonts w:ascii="宋体" w:hAnsi="宋体" w:cs="宋体"/>
          <w:color w:val="000000"/>
          <w:u w:val="single"/>
        </w:rPr>
        <w:t> 元）</w:t>
      </w:r>
      <w:r>
        <w:rPr>
          <w:rFonts w:ascii="宋体" w:hAnsi="宋体" w:cs="宋体"/>
          <w:color w:val="000000"/>
        </w:rPr>
        <w:t>。</w:t>
      </w:r>
    </w:p>
    <w:p w14:paraId="6BCDD11A">
      <w:pPr>
        <w:pStyle w:val="11"/>
        <w:numPr>
          <w:ilvl w:val="2"/>
          <w:numId w:val="4"/>
        </w:numPr>
        <w:spacing w:before="0" w:beforeAutospacing="0" w:after="0" w:afterAutospacing="0" w:line="360" w:lineRule="auto"/>
        <w:rPr>
          <w:rFonts w:ascii="宋体" w:hAnsi="宋体" w:cs="宋体"/>
          <w:color w:val="000000"/>
        </w:rPr>
      </w:pPr>
      <w:r>
        <w:rPr>
          <w:rFonts w:ascii="宋体" w:hAnsi="宋体" w:cs="宋体"/>
          <w:color w:val="000000"/>
        </w:rPr>
        <w:t>本合同约定价格为含税价，增值税率为</w:t>
      </w:r>
      <w:r>
        <w:rPr>
          <w:rFonts w:ascii="宋体" w:hAnsi="宋体" w:cs="宋体"/>
          <w:color w:val="000000"/>
          <w:u w:val="single"/>
        </w:rPr>
        <w:t> </w:t>
      </w:r>
      <w:r>
        <w:rPr>
          <w:rFonts w:hint="eastAsia" w:ascii="宋体" w:hAnsi="宋体" w:cs="宋体"/>
          <w:color w:val="000000"/>
          <w:u w:val="single"/>
          <w:lang w:val="en-US" w:eastAsia="zh-CN"/>
        </w:rPr>
        <w:t xml:space="preserve">    </w:t>
      </w:r>
      <w:r>
        <w:rPr>
          <w:rFonts w:ascii="宋体" w:hAnsi="宋体" w:cs="宋体"/>
          <w:color w:val="000000"/>
          <w:u w:val="single"/>
        </w:rPr>
        <w:t> %（百分之 </w:t>
      </w:r>
      <w:r>
        <w:rPr>
          <w:rFonts w:hint="eastAsia" w:ascii="宋体" w:hAnsi="宋体" w:cs="宋体"/>
          <w:color w:val="000000"/>
          <w:u w:val="single"/>
          <w:lang w:val="en-US" w:eastAsia="zh-CN"/>
        </w:rPr>
        <w:t xml:space="preserve">  </w:t>
      </w:r>
      <w:r>
        <w:rPr>
          <w:rFonts w:ascii="宋体" w:hAnsi="宋体" w:cs="宋体"/>
          <w:color w:val="000000"/>
          <w:u w:val="single"/>
        </w:rPr>
        <w:t> ）</w:t>
      </w:r>
      <w:r>
        <w:rPr>
          <w:rFonts w:ascii="宋体" w:hAnsi="宋体" w:cs="宋体"/>
          <w:color w:val="000000"/>
        </w:rPr>
        <w:t>。</w:t>
      </w:r>
    </w:p>
    <w:p w14:paraId="7DFF1C86">
      <w:pPr>
        <w:pStyle w:val="11"/>
        <w:numPr>
          <w:ilvl w:val="2"/>
          <w:numId w:val="4"/>
        </w:numPr>
        <w:spacing w:before="0" w:beforeAutospacing="0" w:after="0" w:afterAutospacing="0" w:line="360" w:lineRule="auto"/>
        <w:rPr>
          <w:rFonts w:ascii="宋体" w:hAnsi="宋体" w:cs="宋体"/>
          <w:color w:val="000000"/>
        </w:rPr>
      </w:pPr>
      <w:r>
        <w:rPr>
          <w:rFonts w:ascii="宋体" w:hAnsi="宋体" w:cs="宋体"/>
          <w:color w:val="000000"/>
        </w:rPr>
        <w:t>服务过程中，如经甲方同意或要求增加原加工承揽范围之外的项目，则甲方应根据该项目收费标准增加费用。如无特别约定，则增加的费用应于乙方向甲方交付工作成果之前支付。</w:t>
      </w:r>
    </w:p>
    <w:p w14:paraId="55F900EF">
      <w:pPr>
        <w:pStyle w:val="11"/>
        <w:numPr>
          <w:ilvl w:val="2"/>
          <w:numId w:val="4"/>
        </w:numPr>
        <w:spacing w:before="0" w:beforeAutospacing="0" w:after="0" w:afterAutospacing="0" w:line="360" w:lineRule="auto"/>
        <w:rPr>
          <w:rFonts w:ascii="宋体" w:hAnsi="宋体" w:cs="宋体"/>
          <w:color w:val="000000"/>
        </w:rPr>
      </w:pPr>
      <w:r>
        <w:rPr>
          <w:rFonts w:ascii="宋体" w:hAnsi="宋体" w:cs="宋体"/>
          <w:color w:val="000000"/>
        </w:rPr>
        <w:t>服务过程中，如甲方减少数量、项目导致乙方单位成本增加的，乙方有权要求调整费用标准。</w:t>
      </w:r>
    </w:p>
    <w:p w14:paraId="2C7B312B">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付款方式</w:t>
      </w:r>
    </w:p>
    <w:p w14:paraId="0FFE6B69">
      <w:pPr>
        <w:pStyle w:val="11"/>
        <w:spacing w:before="0" w:beforeAutospacing="0" w:after="0" w:afterAutospacing="0" w:line="360" w:lineRule="auto"/>
        <w:rPr>
          <w:rFonts w:ascii="宋体" w:hAnsi="宋体" w:cs="宋体"/>
          <w:color w:val="000000"/>
        </w:rPr>
      </w:pPr>
      <w:r>
        <w:rPr>
          <w:rFonts w:ascii="宋体" w:hAnsi="宋体" w:cs="宋体"/>
          <w:color w:val="000000"/>
        </w:rPr>
        <w:t>首笔款：</w:t>
      </w:r>
      <w:r>
        <w:rPr>
          <w:rFonts w:ascii="宋体" w:hAnsi="宋体" w:cs="宋体"/>
          <w:color w:val="000000"/>
          <w:u w:val="single"/>
        </w:rPr>
        <w:t>￥ </w:t>
      </w:r>
      <w:r>
        <w:rPr>
          <w:rFonts w:hint="eastAsia" w:ascii="宋体" w:hAnsi="宋体" w:cs="宋体"/>
          <w:color w:val="000000"/>
          <w:u w:val="single"/>
          <w:lang w:val="en-US" w:eastAsia="zh-CN"/>
        </w:rPr>
        <w:t xml:space="preserve">      </w:t>
      </w:r>
      <w:r>
        <w:rPr>
          <w:rFonts w:ascii="宋体" w:hAnsi="宋体" w:cs="宋体"/>
          <w:color w:val="000000"/>
          <w:u w:val="single"/>
        </w:rPr>
        <w:t> 元</w:t>
      </w:r>
      <w:r>
        <w:rPr>
          <w:rFonts w:ascii="宋体" w:hAnsi="宋体" w:cs="宋体"/>
          <w:color w:val="000000"/>
          <w:u w:val="none"/>
        </w:rPr>
        <w:t>，于本合同签订后</w:t>
      </w:r>
      <w:r>
        <w:rPr>
          <w:rFonts w:hint="eastAsia" w:ascii="宋体" w:hAnsi="宋体" w:cs="宋体"/>
          <w:color w:val="000000"/>
          <w:u w:val="none"/>
          <w:lang w:val="en-US" w:eastAsia="zh-CN"/>
        </w:rPr>
        <w:t>15个工作日内</w:t>
      </w:r>
      <w:r>
        <w:rPr>
          <w:rFonts w:ascii="宋体" w:hAnsi="宋体" w:cs="宋体"/>
          <w:color w:val="000000"/>
          <w:u w:val="none"/>
        </w:rPr>
        <w:t>支付</w:t>
      </w:r>
      <w:r>
        <w:rPr>
          <w:rFonts w:hint="eastAsia" w:ascii="宋体" w:hAnsi="宋体" w:cs="宋体"/>
          <w:color w:val="000000"/>
          <w:lang w:eastAsia="zh-CN"/>
        </w:rPr>
        <w:t>，</w:t>
      </w:r>
      <w:r>
        <w:rPr>
          <w:rFonts w:hint="eastAsia" w:ascii="宋体" w:hAnsi="宋体" w:cs="宋体"/>
          <w:color w:val="000000"/>
          <w:lang w:val="en-US" w:eastAsia="zh-CN"/>
        </w:rPr>
        <w:t>付款至合同总金额的</w:t>
      </w:r>
      <w:r>
        <w:rPr>
          <w:rFonts w:hint="eastAsia" w:ascii="宋体" w:hAnsi="宋体" w:cs="宋体"/>
          <w:color w:val="000000"/>
          <w:u w:val="single"/>
          <w:lang w:val="en-US" w:eastAsia="zh-CN"/>
        </w:rPr>
        <w:t>40%</w:t>
      </w:r>
      <w:r>
        <w:rPr>
          <w:rFonts w:ascii="宋体" w:hAnsi="宋体" w:cs="宋体"/>
          <w:color w:val="000000"/>
        </w:rPr>
        <w:t>；</w:t>
      </w:r>
    </w:p>
    <w:p w14:paraId="23EA83C1">
      <w:pPr>
        <w:pStyle w:val="11"/>
        <w:spacing w:before="0" w:beforeAutospacing="0" w:after="0" w:afterAutospacing="0" w:line="360" w:lineRule="auto"/>
        <w:rPr>
          <w:rFonts w:ascii="宋体" w:hAnsi="宋体" w:cs="宋体"/>
          <w:color w:val="000000"/>
        </w:rPr>
      </w:pPr>
      <w:r>
        <w:rPr>
          <w:rFonts w:hint="eastAsia" w:ascii="宋体" w:hAnsi="宋体" w:cs="宋体"/>
          <w:color w:val="000000"/>
          <w:lang w:val="en-US" w:eastAsia="zh-CN"/>
        </w:rPr>
        <w:t>二期款：</w:t>
      </w:r>
      <w:r>
        <w:rPr>
          <w:rFonts w:ascii="宋体" w:hAnsi="宋体" w:cs="宋体"/>
          <w:color w:val="000000"/>
          <w:u w:val="single"/>
        </w:rPr>
        <w:t>￥ </w:t>
      </w:r>
      <w:r>
        <w:rPr>
          <w:rFonts w:hint="eastAsia" w:ascii="宋体" w:hAnsi="宋体" w:cs="宋体"/>
          <w:color w:val="000000"/>
          <w:u w:val="single"/>
          <w:lang w:val="en-US" w:eastAsia="zh-CN"/>
        </w:rPr>
        <w:t xml:space="preserve">      </w:t>
      </w:r>
      <w:r>
        <w:rPr>
          <w:rFonts w:ascii="宋体" w:hAnsi="宋体" w:cs="宋体"/>
          <w:color w:val="000000"/>
          <w:u w:val="single"/>
        </w:rPr>
        <w:t> 元</w:t>
      </w:r>
      <w:r>
        <w:rPr>
          <w:rFonts w:ascii="宋体" w:hAnsi="宋体" w:cs="宋体"/>
          <w:color w:val="000000"/>
          <w:u w:val="none"/>
        </w:rPr>
        <w:t>，于</w:t>
      </w:r>
      <w:r>
        <w:rPr>
          <w:rFonts w:hint="eastAsia" w:cs="宋体"/>
          <w:color w:val="000000"/>
          <w:u w:val="none"/>
          <w:lang w:val="en-US" w:eastAsia="zh-CN"/>
        </w:rPr>
        <w:t>展柜及道具安装调试完成后</w:t>
      </w:r>
      <w:r>
        <w:rPr>
          <w:rFonts w:ascii="宋体" w:hAnsi="宋体" w:cs="宋体"/>
          <w:color w:val="000000"/>
          <w:u w:val="none"/>
        </w:rPr>
        <w:t>，</w:t>
      </w:r>
      <w:bookmarkStart w:id="6" w:name="OLE_LINK1"/>
      <w:r>
        <w:rPr>
          <w:rFonts w:hint="eastAsia" w:ascii="宋体" w:hAnsi="宋体" w:cs="宋体"/>
          <w:color w:val="000000"/>
          <w:u w:val="none"/>
          <w:lang w:val="en-US" w:eastAsia="zh-CN"/>
        </w:rPr>
        <w:t>15个工作日内</w:t>
      </w:r>
      <w:r>
        <w:rPr>
          <w:rFonts w:hint="eastAsia" w:ascii="宋体" w:hAnsi="宋体" w:cs="宋体"/>
          <w:color w:val="000000"/>
          <w:lang w:val="en-US" w:eastAsia="zh-CN"/>
        </w:rPr>
        <w:t>付款至合同总金额的</w:t>
      </w:r>
      <w:r>
        <w:rPr>
          <w:rFonts w:hint="eastAsia" w:cs="宋体"/>
          <w:color w:val="000000"/>
          <w:u w:val="single"/>
          <w:lang w:val="en-US" w:eastAsia="zh-CN"/>
        </w:rPr>
        <w:t>70</w:t>
      </w:r>
      <w:r>
        <w:rPr>
          <w:rFonts w:hint="eastAsia" w:ascii="宋体" w:hAnsi="宋体" w:cs="宋体"/>
          <w:color w:val="000000"/>
          <w:u w:val="single"/>
          <w:lang w:val="en-US" w:eastAsia="zh-CN"/>
        </w:rPr>
        <w:t>%</w:t>
      </w:r>
      <w:bookmarkEnd w:id="6"/>
      <w:r>
        <w:rPr>
          <w:rFonts w:ascii="宋体" w:hAnsi="宋体" w:cs="宋体"/>
          <w:color w:val="000000"/>
        </w:rPr>
        <w:t>；</w:t>
      </w:r>
    </w:p>
    <w:p w14:paraId="5AF9A6AB">
      <w:pPr>
        <w:pStyle w:val="11"/>
        <w:spacing w:before="0" w:beforeAutospacing="0" w:after="0" w:afterAutospacing="0" w:line="360" w:lineRule="auto"/>
        <w:rPr>
          <w:rFonts w:ascii="宋体" w:hAnsi="宋体" w:cs="宋体"/>
          <w:color w:val="000000"/>
        </w:rPr>
      </w:pPr>
      <w:r>
        <w:rPr>
          <w:rFonts w:ascii="宋体" w:hAnsi="宋体" w:cs="宋体"/>
          <w:color w:val="000000"/>
        </w:rPr>
        <w:t>尾款：</w:t>
      </w:r>
      <w:r>
        <w:rPr>
          <w:rFonts w:ascii="宋体" w:hAnsi="宋体" w:cs="宋体"/>
          <w:color w:val="000000"/>
          <w:u w:val="single"/>
        </w:rPr>
        <w:t>￥ </w:t>
      </w:r>
      <w:r>
        <w:rPr>
          <w:rFonts w:hint="eastAsia" w:ascii="宋体" w:hAnsi="宋体" w:cs="宋体"/>
          <w:color w:val="000000"/>
          <w:u w:val="single"/>
          <w:lang w:val="en-US" w:eastAsia="zh-CN"/>
        </w:rPr>
        <w:t xml:space="preserve">      </w:t>
      </w:r>
      <w:r>
        <w:rPr>
          <w:rFonts w:ascii="宋体" w:hAnsi="宋体" w:cs="宋体"/>
          <w:color w:val="000000"/>
          <w:u w:val="single"/>
        </w:rPr>
        <w:t> 元</w:t>
      </w:r>
      <w:r>
        <w:rPr>
          <w:rFonts w:ascii="宋体" w:hAnsi="宋体" w:cs="宋体"/>
          <w:color w:val="000000"/>
          <w:u w:val="none"/>
        </w:rPr>
        <w:t>，</w:t>
      </w:r>
      <w:r>
        <w:rPr>
          <w:rFonts w:hint="eastAsia" w:cs="宋体"/>
          <w:color w:val="000000"/>
          <w:u w:val="none"/>
          <w:lang w:val="en-US" w:eastAsia="zh-CN"/>
        </w:rPr>
        <w:t>于甲方及华致酒行总部</w:t>
      </w:r>
      <w:r>
        <w:rPr>
          <w:rFonts w:hint="eastAsia" w:ascii="宋体" w:hAnsi="宋体" w:cs="宋体"/>
          <w:color w:val="000000"/>
          <w:u w:val="none"/>
        </w:rPr>
        <w:t>验收合格，检测报告、发票齐全</w:t>
      </w:r>
      <w:r>
        <w:rPr>
          <w:rFonts w:ascii="宋体" w:hAnsi="宋体" w:cs="宋体"/>
          <w:color w:val="000000"/>
          <w:u w:val="none"/>
        </w:rPr>
        <w:t>后当即支付</w:t>
      </w:r>
      <w:r>
        <w:rPr>
          <w:rFonts w:hint="eastAsia" w:ascii="宋体" w:hAnsi="宋体" w:cs="宋体"/>
          <w:color w:val="000000"/>
        </w:rPr>
        <w:t>，无质量问题，双方无争议</w:t>
      </w:r>
      <w:r>
        <w:rPr>
          <w:rFonts w:hint="eastAsia" w:ascii="宋体" w:hAnsi="宋体" w:cs="宋体"/>
          <w:color w:val="000000"/>
          <w:lang w:eastAsia="zh-CN"/>
        </w:rPr>
        <w:t>。</w:t>
      </w:r>
      <w:r>
        <w:rPr>
          <w:rFonts w:ascii="宋体" w:hAnsi="宋体" w:cs="宋体"/>
          <w:color w:val="000000"/>
        </w:rPr>
        <w:t>乙方向甲方交付工作成果并经甲方验收通过后的</w:t>
      </w:r>
      <w:r>
        <w:rPr>
          <w:rFonts w:hint="eastAsia" w:ascii="宋体" w:hAnsi="宋体" w:cs="宋体"/>
          <w:color w:val="000000"/>
          <w:lang w:val="en-US" w:eastAsia="zh-CN"/>
        </w:rPr>
        <w:t>1</w:t>
      </w:r>
      <w:r>
        <w:rPr>
          <w:rFonts w:ascii="宋体" w:hAnsi="宋体" w:cs="宋体"/>
          <w:color w:val="000000"/>
        </w:rPr>
        <w:t>5个工作日内</w:t>
      </w:r>
      <w:r>
        <w:rPr>
          <w:rFonts w:hint="eastAsia" w:ascii="宋体" w:hAnsi="宋体" w:cs="宋体"/>
          <w:color w:val="000000"/>
          <w:lang w:val="en-US" w:eastAsia="zh-CN"/>
        </w:rPr>
        <w:t>付款至合同总金额的</w:t>
      </w:r>
      <w:r>
        <w:rPr>
          <w:rFonts w:hint="eastAsia" w:cs="宋体"/>
          <w:color w:val="000000"/>
          <w:u w:val="single"/>
          <w:lang w:val="en-US" w:eastAsia="zh-CN"/>
        </w:rPr>
        <w:t>100</w:t>
      </w:r>
      <w:r>
        <w:rPr>
          <w:rFonts w:hint="eastAsia" w:ascii="宋体" w:hAnsi="宋体" w:cs="宋体"/>
          <w:color w:val="000000"/>
          <w:u w:val="single"/>
          <w:lang w:val="en-US" w:eastAsia="zh-CN"/>
        </w:rPr>
        <w:t>%</w:t>
      </w:r>
      <w:r>
        <w:rPr>
          <w:rFonts w:ascii="宋体" w:hAnsi="宋体" w:cs="宋体"/>
          <w:color w:val="000000"/>
        </w:rPr>
        <w:t>。</w:t>
      </w:r>
    </w:p>
    <w:p w14:paraId="51D0D2E8">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乙方指定收款账号：</w:t>
      </w:r>
    </w:p>
    <w:p w14:paraId="40F84E1A">
      <w:pPr>
        <w:pStyle w:val="11"/>
        <w:spacing w:before="0" w:beforeAutospacing="0" w:after="0" w:afterAutospacing="0" w:line="360" w:lineRule="auto"/>
        <w:rPr>
          <w:rFonts w:ascii="宋体" w:hAnsi="宋体" w:cs="宋体"/>
          <w:color w:val="000000"/>
        </w:rPr>
      </w:pPr>
      <w:r>
        <w:rPr>
          <w:rFonts w:ascii="宋体" w:hAnsi="宋体" w:cs="宋体"/>
          <w:color w:val="000000"/>
        </w:rPr>
        <w:t>户名：</w:t>
      </w:r>
      <w:r>
        <w:rPr>
          <w:rFonts w:ascii="宋体" w:hAnsi="宋体" w:cs="宋体"/>
          <w:color w:val="000000"/>
          <w:u w:val="single"/>
        </w:rPr>
        <w:t>  </w:t>
      </w:r>
    </w:p>
    <w:p w14:paraId="3A685AE2">
      <w:pPr>
        <w:pStyle w:val="11"/>
        <w:spacing w:before="0" w:beforeAutospacing="0" w:after="0" w:afterAutospacing="0" w:line="360" w:lineRule="auto"/>
        <w:rPr>
          <w:rFonts w:ascii="宋体" w:hAnsi="宋体" w:cs="宋体"/>
          <w:color w:val="000000"/>
        </w:rPr>
      </w:pPr>
      <w:r>
        <w:rPr>
          <w:rFonts w:ascii="宋体" w:hAnsi="宋体" w:cs="宋体"/>
          <w:color w:val="000000"/>
        </w:rPr>
        <w:t>账号：</w:t>
      </w:r>
      <w:r>
        <w:rPr>
          <w:rFonts w:ascii="宋体" w:hAnsi="宋体" w:cs="宋体"/>
          <w:color w:val="000000"/>
          <w:u w:val="single"/>
        </w:rPr>
        <w:t>  </w:t>
      </w:r>
    </w:p>
    <w:p w14:paraId="1DCA5522">
      <w:pPr>
        <w:pStyle w:val="11"/>
        <w:spacing w:before="0" w:beforeAutospacing="0" w:after="0" w:afterAutospacing="0" w:line="360" w:lineRule="auto"/>
        <w:rPr>
          <w:rFonts w:ascii="宋体" w:hAnsi="宋体" w:cs="宋体"/>
          <w:color w:val="000000"/>
        </w:rPr>
      </w:pPr>
      <w:r>
        <w:rPr>
          <w:rFonts w:ascii="宋体" w:hAnsi="宋体" w:cs="宋体"/>
          <w:color w:val="000000"/>
        </w:rPr>
        <w:t>开户行：</w:t>
      </w:r>
      <w:r>
        <w:rPr>
          <w:rFonts w:ascii="宋体" w:hAnsi="宋体" w:cs="宋体"/>
          <w:color w:val="000000"/>
          <w:u w:val="single"/>
        </w:rPr>
        <w:t>  </w:t>
      </w:r>
    </w:p>
    <w:p w14:paraId="283308BD">
      <w:pPr>
        <w:pStyle w:val="11"/>
        <w:spacing w:before="0" w:beforeAutospacing="0" w:after="0" w:afterAutospacing="0" w:line="360" w:lineRule="auto"/>
        <w:rPr>
          <w:rFonts w:ascii="宋体" w:hAnsi="宋体" w:cs="宋体"/>
          <w:color w:val="000000"/>
        </w:rPr>
      </w:pPr>
      <w:r>
        <w:rPr>
          <w:rFonts w:ascii="宋体" w:hAnsi="宋体" w:cs="宋体"/>
          <w:color w:val="000000"/>
        </w:rPr>
        <w:t>乙方未授权任何员工、第三方收款；付款方未向指定账号付款导致损失的，乙方不承担任何责任。</w:t>
      </w:r>
    </w:p>
    <w:p w14:paraId="05DC24B1">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发票</w:t>
      </w:r>
    </w:p>
    <w:p w14:paraId="4AE4C35D">
      <w:pPr>
        <w:pStyle w:val="11"/>
        <w:spacing w:before="0" w:beforeAutospacing="0" w:after="0" w:afterAutospacing="0" w:line="360" w:lineRule="auto"/>
        <w:rPr>
          <w:rFonts w:ascii="宋体" w:hAnsi="宋体" w:cs="宋体"/>
          <w:color w:val="000000"/>
        </w:rPr>
      </w:pPr>
      <w:r>
        <w:rPr>
          <w:rFonts w:ascii="宋体" w:hAnsi="宋体" w:cs="宋体"/>
          <w:color w:val="000000"/>
        </w:rPr>
        <w:t>本合同中约定的价款或交易金额为含税金额，乙方应向甲方提供正规足额增值税专用发票。发票信息如下：</w:t>
      </w:r>
    </w:p>
    <w:p w14:paraId="5C06CD61">
      <w:pPr>
        <w:pStyle w:val="11"/>
        <w:spacing w:before="0" w:beforeAutospacing="0" w:after="0" w:afterAutospacing="0" w:line="360" w:lineRule="auto"/>
        <w:rPr>
          <w:rFonts w:ascii="宋体" w:hAnsi="宋体" w:cs="宋体"/>
          <w:color w:val="000000"/>
        </w:rPr>
      </w:pPr>
      <w:r>
        <w:rPr>
          <w:rFonts w:ascii="宋体" w:hAnsi="宋体" w:cs="宋体"/>
          <w:color w:val="000000"/>
        </w:rPr>
        <w:t>名称：</w:t>
      </w:r>
      <w:r>
        <w:rPr>
          <w:rFonts w:ascii="宋体" w:hAnsi="宋体" w:cs="宋体"/>
          <w:color w:val="000000"/>
          <w:u w:val="single"/>
        </w:rPr>
        <w:t>  </w:t>
      </w:r>
    </w:p>
    <w:p w14:paraId="48FC31D6">
      <w:pPr>
        <w:pStyle w:val="11"/>
        <w:spacing w:before="0" w:beforeAutospacing="0" w:after="0" w:afterAutospacing="0" w:line="360" w:lineRule="auto"/>
        <w:rPr>
          <w:rFonts w:ascii="宋体" w:hAnsi="宋体" w:cs="宋体"/>
          <w:color w:val="000000"/>
        </w:rPr>
      </w:pPr>
      <w:r>
        <w:rPr>
          <w:rFonts w:ascii="宋体" w:hAnsi="宋体" w:cs="宋体"/>
          <w:color w:val="000000"/>
        </w:rPr>
        <w:t>纳税人识别号：</w:t>
      </w:r>
      <w:r>
        <w:rPr>
          <w:rFonts w:ascii="宋体" w:hAnsi="宋体" w:cs="宋体"/>
          <w:color w:val="000000"/>
          <w:u w:val="single"/>
        </w:rPr>
        <w:t>  </w:t>
      </w:r>
    </w:p>
    <w:p w14:paraId="67D3B7E9">
      <w:pPr>
        <w:pStyle w:val="11"/>
        <w:spacing w:before="0" w:beforeAutospacing="0" w:after="0" w:afterAutospacing="0" w:line="360" w:lineRule="auto"/>
        <w:rPr>
          <w:rFonts w:ascii="宋体" w:hAnsi="宋体" w:cs="宋体"/>
          <w:color w:val="000000"/>
        </w:rPr>
      </w:pPr>
      <w:r>
        <w:rPr>
          <w:rFonts w:ascii="宋体" w:hAnsi="宋体" w:cs="宋体"/>
          <w:color w:val="000000"/>
        </w:rPr>
        <w:t>地址、电话：</w:t>
      </w:r>
      <w:r>
        <w:rPr>
          <w:rFonts w:ascii="宋体" w:hAnsi="宋体" w:cs="宋体"/>
          <w:color w:val="000000"/>
          <w:u w:val="single"/>
        </w:rPr>
        <w:t>  </w:t>
      </w:r>
    </w:p>
    <w:p w14:paraId="3573DB50">
      <w:pPr>
        <w:pStyle w:val="11"/>
        <w:spacing w:before="0" w:beforeAutospacing="0" w:after="0" w:afterAutospacing="0" w:line="360" w:lineRule="auto"/>
        <w:rPr>
          <w:rFonts w:ascii="宋体" w:hAnsi="宋体" w:cs="宋体"/>
          <w:color w:val="000000"/>
        </w:rPr>
      </w:pPr>
      <w:r>
        <w:rPr>
          <w:rFonts w:ascii="宋体" w:hAnsi="宋体" w:cs="宋体"/>
          <w:color w:val="000000"/>
        </w:rPr>
        <w:t>开户行及账号：</w:t>
      </w:r>
      <w:r>
        <w:rPr>
          <w:rFonts w:ascii="宋体" w:hAnsi="宋体" w:cs="宋体"/>
          <w:color w:val="000000"/>
          <w:u w:val="single"/>
        </w:rPr>
        <w:t>  </w:t>
      </w:r>
    </w:p>
    <w:p w14:paraId="6B8698A4">
      <w:pPr>
        <w:pStyle w:val="11"/>
        <w:spacing w:before="0" w:beforeAutospacing="0" w:after="0" w:afterAutospacing="0" w:line="360" w:lineRule="auto"/>
        <w:rPr>
          <w:rFonts w:ascii="宋体" w:hAnsi="宋体" w:cs="宋体"/>
          <w:color w:val="000000"/>
        </w:rPr>
      </w:pPr>
      <w:r>
        <w:rPr>
          <w:rFonts w:ascii="宋体" w:hAnsi="宋体" w:cs="宋体"/>
          <w:color w:val="000000"/>
        </w:rPr>
        <w:t>货物或应税劳务名称：</w:t>
      </w:r>
      <w:r>
        <w:rPr>
          <w:rFonts w:ascii="宋体" w:hAnsi="宋体" w:cs="宋体"/>
          <w:color w:val="000000"/>
          <w:u w:val="single"/>
        </w:rPr>
        <w:t>  </w:t>
      </w:r>
    </w:p>
    <w:p w14:paraId="51F0643E">
      <w:pPr>
        <w:pStyle w:val="11"/>
        <w:spacing w:before="0" w:beforeAutospacing="0" w:after="0" w:afterAutospacing="0" w:line="360" w:lineRule="auto"/>
        <w:rPr>
          <w:rFonts w:ascii="宋体" w:hAnsi="宋体" w:cs="宋体"/>
          <w:color w:val="000000"/>
          <w:u w:val="single"/>
        </w:rPr>
      </w:pPr>
      <w:r>
        <w:rPr>
          <w:rFonts w:ascii="宋体" w:hAnsi="宋体" w:cs="宋体"/>
          <w:color w:val="000000"/>
        </w:rPr>
        <w:t>增值税率：</w:t>
      </w:r>
      <w:r>
        <w:rPr>
          <w:rFonts w:ascii="宋体" w:hAnsi="宋体" w:cs="宋体"/>
          <w:color w:val="000000"/>
          <w:u w:val="single"/>
        </w:rPr>
        <w:t>  </w:t>
      </w:r>
    </w:p>
    <w:p w14:paraId="77C1D28C">
      <w:pPr>
        <w:pStyle w:val="11"/>
        <w:spacing w:before="0" w:beforeAutospacing="0" w:after="0" w:afterAutospacing="0" w:line="360" w:lineRule="auto"/>
        <w:rPr>
          <w:rFonts w:hint="default" w:ascii="宋体" w:hAnsi="宋体" w:cs="宋体"/>
          <w:color w:val="000000"/>
          <w:u w:val="none"/>
          <w:lang w:val="en-US" w:eastAsia="zh-CN"/>
        </w:rPr>
      </w:pPr>
      <w:r>
        <w:rPr>
          <w:rFonts w:hint="eastAsia" w:ascii="宋体" w:hAnsi="宋体" w:cs="宋体"/>
          <w:color w:val="000000"/>
          <w:u w:val="none"/>
          <w:lang w:val="en-US" w:eastAsia="zh-CN"/>
        </w:rPr>
        <w:t>2.5</w:t>
      </w:r>
      <w:r>
        <w:rPr>
          <w:rFonts w:hint="default" w:ascii="宋体" w:hAnsi="宋体" w:cs="宋体"/>
          <w:color w:val="000000"/>
          <w:u w:val="none"/>
          <w:lang w:val="en-US" w:eastAsia="zh-CN"/>
        </w:rPr>
        <w:t>合同价款包括以下费用</w:t>
      </w:r>
    </w:p>
    <w:p w14:paraId="5F3C04EA">
      <w:pPr>
        <w:pStyle w:val="11"/>
        <w:spacing w:before="0" w:beforeAutospacing="0" w:after="0" w:afterAutospacing="0" w:line="360" w:lineRule="auto"/>
        <w:ind w:firstLine="480" w:firstLineChars="200"/>
        <w:rPr>
          <w:rFonts w:hint="default" w:ascii="宋体" w:hAnsi="宋体" w:cs="宋体"/>
          <w:color w:val="000000"/>
          <w:u w:val="none"/>
          <w:lang w:val="en-US" w:eastAsia="zh-CN"/>
        </w:rPr>
      </w:pPr>
      <w:r>
        <w:rPr>
          <w:rFonts w:hint="default" w:ascii="宋体" w:hAnsi="宋体" w:cs="宋体"/>
          <w:color w:val="000000"/>
          <w:u w:val="none"/>
          <w:lang w:val="en-US" w:eastAsia="zh-CN"/>
        </w:rPr>
        <w:t>家具购买费、包装运输费、过路过桥费、装卸费、仓储费、安装调试费（已包括辅材费</w:t>
      </w:r>
      <w:r>
        <w:rPr>
          <w:rFonts w:hint="eastAsia" w:cs="宋体"/>
          <w:color w:val="000000"/>
          <w:u w:val="none"/>
          <w:lang w:val="en-US" w:eastAsia="zh-CN"/>
        </w:rPr>
        <w:t>、</w:t>
      </w:r>
      <w:r>
        <w:rPr>
          <w:rFonts w:hint="default" w:ascii="宋体" w:hAnsi="宋体" w:cs="宋体"/>
          <w:color w:val="000000"/>
          <w:u w:val="none"/>
          <w:lang w:val="en-US" w:eastAsia="zh-CN"/>
        </w:rPr>
        <w:t>吊装费</w:t>
      </w:r>
      <w:r>
        <w:rPr>
          <w:rFonts w:hint="eastAsia" w:cs="宋体"/>
          <w:color w:val="000000"/>
          <w:u w:val="none"/>
          <w:lang w:val="en-US" w:eastAsia="zh-CN"/>
        </w:rPr>
        <w:t>、</w:t>
      </w:r>
      <w:r>
        <w:rPr>
          <w:rFonts w:hint="default" w:ascii="宋体" w:hAnsi="宋体" w:cs="宋体"/>
          <w:color w:val="000000"/>
          <w:u w:val="none"/>
          <w:lang w:val="en-US" w:eastAsia="zh-CN"/>
        </w:rPr>
        <w:t>措施费）、中转费、供方人员差旅费及</w:t>
      </w:r>
      <w:r>
        <w:rPr>
          <w:rFonts w:hint="eastAsia" w:ascii="宋体" w:hAnsi="宋体" w:cs="宋体"/>
          <w:color w:val="000000"/>
          <w:u w:val="none"/>
          <w:lang w:val="en-US" w:eastAsia="zh-CN"/>
        </w:rPr>
        <w:t>专</w:t>
      </w:r>
      <w:r>
        <w:rPr>
          <w:rFonts w:hint="default" w:ascii="宋体" w:hAnsi="宋体" w:cs="宋体"/>
          <w:color w:val="auto"/>
          <w:u w:val="none"/>
          <w:lang w:val="en-US" w:eastAsia="zh-CN"/>
        </w:rPr>
        <w:t>票</w:t>
      </w:r>
      <w:r>
        <w:rPr>
          <w:rFonts w:hint="default" w:ascii="宋体" w:hAnsi="宋体" w:cs="宋体"/>
          <w:color w:val="000000"/>
          <w:u w:val="none"/>
          <w:lang w:val="en-US" w:eastAsia="zh-CN"/>
        </w:rPr>
        <w:t>税金。</w:t>
      </w:r>
    </w:p>
    <w:p w14:paraId="413190ED">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无其他费用</w:t>
      </w:r>
    </w:p>
    <w:p w14:paraId="2837CD60">
      <w:pPr>
        <w:pStyle w:val="11"/>
        <w:spacing w:before="0" w:beforeAutospacing="0" w:after="0" w:afterAutospacing="0" w:line="360" w:lineRule="auto"/>
        <w:ind w:firstLine="480" w:firstLineChars="200"/>
        <w:rPr>
          <w:rFonts w:ascii="宋体" w:hAnsi="宋体" w:cs="宋体"/>
          <w:color w:val="000000"/>
        </w:rPr>
      </w:pPr>
      <w:r>
        <w:rPr>
          <w:rFonts w:ascii="宋体" w:hAnsi="宋体" w:cs="宋体"/>
          <w:color w:val="000000"/>
        </w:rPr>
        <w:t>本合同约定的价款已经包括但不限于乙方提供的全部物料成本、人工成本和利润等；除本合同明确约定的以外，甲方无需再向乙方支付其他任何价款、费用或报销。</w:t>
      </w:r>
    </w:p>
    <w:p w14:paraId="1640EB74">
      <w:pPr>
        <w:pStyle w:val="4"/>
        <w:numPr>
          <w:ilvl w:val="0"/>
          <w:numId w:val="4"/>
        </w:numPr>
        <w:spacing w:before="0" w:beforeAutospacing="0" w:after="0" w:afterAutospacing="0" w:line="360" w:lineRule="auto"/>
        <w:rPr>
          <w:rFonts w:ascii="宋体" w:hAnsi="宋体" w:cs="宋体"/>
          <w:color w:val="000000"/>
        </w:rPr>
      </w:pPr>
      <w:r>
        <w:rPr>
          <w:rFonts w:ascii="宋体" w:hAnsi="宋体" w:cs="宋体"/>
        </w:rPr>
        <w:t>委托方配合</w:t>
      </w:r>
    </w:p>
    <w:p w14:paraId="2DC74A98">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原材料提供</w:t>
      </w:r>
    </w:p>
    <w:p w14:paraId="7B87CF2C">
      <w:pPr>
        <w:pStyle w:val="11"/>
        <w:spacing w:before="0" w:beforeAutospacing="0" w:after="0" w:afterAutospacing="0" w:line="360" w:lineRule="auto"/>
        <w:rPr>
          <w:rFonts w:ascii="宋体" w:hAnsi="宋体" w:cs="宋体"/>
          <w:color w:val="000000"/>
        </w:rPr>
      </w:pPr>
      <w:r>
        <w:rPr>
          <w:rFonts w:ascii="宋体" w:hAnsi="宋体" w:cs="宋体"/>
          <w:color w:val="000000"/>
        </w:rPr>
        <w:t>本次加工承揽所需原材料均由乙方自行提供。</w:t>
      </w:r>
    </w:p>
    <w:p w14:paraId="71A3913F">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资料提供</w:t>
      </w:r>
    </w:p>
    <w:p w14:paraId="7B791857">
      <w:pPr>
        <w:pStyle w:val="11"/>
        <w:numPr>
          <w:ilvl w:val="2"/>
          <w:numId w:val="4"/>
        </w:numPr>
        <w:spacing w:before="0" w:beforeAutospacing="0" w:after="0" w:afterAutospacing="0" w:line="360" w:lineRule="auto"/>
        <w:rPr>
          <w:rFonts w:ascii="宋体" w:hAnsi="宋体" w:cs="宋体"/>
          <w:color w:val="000000"/>
        </w:rPr>
      </w:pPr>
      <w:r>
        <w:rPr>
          <w:rFonts w:ascii="宋体" w:hAnsi="宋体" w:cs="宋体"/>
          <w:color w:val="000000"/>
        </w:rPr>
        <w:t>甲方应向乙方提供承揽加工所需技术资料与图纸（下称“技术资料”）。</w:t>
      </w:r>
    </w:p>
    <w:p w14:paraId="003BBD84">
      <w:pPr>
        <w:pStyle w:val="11"/>
        <w:numPr>
          <w:ilvl w:val="2"/>
          <w:numId w:val="4"/>
        </w:numPr>
        <w:spacing w:before="0" w:beforeAutospacing="0" w:after="0" w:afterAutospacing="0" w:line="360" w:lineRule="auto"/>
        <w:rPr>
          <w:rFonts w:ascii="宋体" w:hAnsi="宋体" w:cs="宋体"/>
          <w:color w:val="000000"/>
        </w:rPr>
      </w:pPr>
      <w:r>
        <w:rPr>
          <w:rFonts w:ascii="宋体" w:hAnsi="宋体" w:cs="宋体"/>
          <w:color w:val="000000"/>
        </w:rPr>
        <w:t>甲方技术资料交付时间：本合同签订后</w:t>
      </w:r>
      <w:r>
        <w:rPr>
          <w:rFonts w:hint="eastAsia" w:cs="宋体"/>
          <w:color w:val="000000"/>
          <w:lang w:val="en-US" w:eastAsia="zh-CN"/>
        </w:rPr>
        <w:t>3</w:t>
      </w:r>
      <w:r>
        <w:rPr>
          <w:rFonts w:ascii="宋体" w:hAnsi="宋体" w:cs="宋体"/>
          <w:color w:val="000000"/>
        </w:rPr>
        <w:t>个工作日内。</w:t>
      </w:r>
    </w:p>
    <w:p w14:paraId="795FA28E">
      <w:pPr>
        <w:pStyle w:val="11"/>
        <w:numPr>
          <w:ilvl w:val="2"/>
          <w:numId w:val="4"/>
        </w:numPr>
        <w:spacing w:before="0" w:beforeAutospacing="0" w:after="0" w:afterAutospacing="0" w:line="360" w:lineRule="auto"/>
        <w:rPr>
          <w:rFonts w:ascii="宋体" w:hAnsi="宋体" w:cs="宋体"/>
          <w:color w:val="000000"/>
        </w:rPr>
      </w:pPr>
      <w:r>
        <w:rPr>
          <w:rFonts w:ascii="宋体" w:hAnsi="宋体" w:cs="宋体"/>
          <w:color w:val="000000"/>
        </w:rPr>
        <w:t>乙方在服务期间，发现甲方技术资料或指示不合理的，应当及时通知甲方；甲方应当在规定的时间内回复，提出修改意见。</w:t>
      </w:r>
    </w:p>
    <w:p w14:paraId="43109292">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因甲方逾期提供原材料、技术资料或甲方未能及时回复乙方对技术资料的意见，导致乙方无法正常开展承揽加工的，乙方有权停止工作、相应顺延工期。因此造成的乙方损失，由甲方赔偿。</w:t>
      </w:r>
    </w:p>
    <w:p w14:paraId="1647514E">
      <w:pPr>
        <w:pStyle w:val="4"/>
        <w:numPr>
          <w:ilvl w:val="0"/>
          <w:numId w:val="4"/>
        </w:numPr>
        <w:spacing w:before="0" w:beforeAutospacing="0" w:after="0" w:afterAutospacing="0" w:line="360" w:lineRule="auto"/>
        <w:rPr>
          <w:rFonts w:ascii="宋体" w:hAnsi="宋体" w:cs="宋体"/>
          <w:color w:val="000000"/>
        </w:rPr>
      </w:pPr>
      <w:r>
        <w:rPr>
          <w:rFonts w:ascii="宋体" w:hAnsi="宋体" w:cs="宋体"/>
        </w:rPr>
        <w:t>加工承揽要求</w:t>
      </w:r>
    </w:p>
    <w:p w14:paraId="775E6BA3">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原材料要求</w:t>
      </w:r>
    </w:p>
    <w:p w14:paraId="1BB8400C">
      <w:pPr>
        <w:pStyle w:val="11"/>
        <w:numPr>
          <w:ilvl w:val="2"/>
          <w:numId w:val="4"/>
        </w:numPr>
        <w:spacing w:before="0" w:beforeAutospacing="0" w:after="0" w:afterAutospacing="0" w:line="360" w:lineRule="auto"/>
        <w:rPr>
          <w:rFonts w:ascii="宋体" w:hAnsi="宋体" w:cs="宋体"/>
          <w:color w:val="000000"/>
        </w:rPr>
      </w:pPr>
      <w:r>
        <w:rPr>
          <w:rFonts w:ascii="宋体" w:hAnsi="宋体" w:cs="宋体"/>
          <w:color w:val="000000"/>
        </w:rPr>
        <w:t>乙方在本次加工承揽中应使用下列原材料（包括零部件、辅料、备品等）：</w:t>
      </w:r>
    </w:p>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7"/>
        <w:gridCol w:w="1212"/>
        <w:gridCol w:w="2036"/>
        <w:gridCol w:w="743"/>
        <w:gridCol w:w="1140"/>
        <w:gridCol w:w="2631"/>
      </w:tblGrid>
      <w:tr w14:paraId="42769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E4482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华致酒行定制展柜家具报价</w:t>
            </w:r>
          </w:p>
        </w:tc>
      </w:tr>
      <w:tr w14:paraId="6E03D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EB1F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AB6A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F347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E960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50B8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5429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材料说明</w:t>
            </w:r>
          </w:p>
        </w:tc>
      </w:tr>
      <w:tr w14:paraId="6A241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792B">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墙面家具（H3000）---A类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96FC3F7">
            <w:pPr>
              <w:rPr>
                <w:rFonts w:hint="eastAsia" w:ascii="宋体" w:hAnsi="宋体" w:eastAsia="宋体" w:cs="宋体"/>
                <w:i w:val="0"/>
                <w:iCs w:val="0"/>
                <w:color w:val="000000"/>
                <w:sz w:val="24"/>
                <w:szCs w:val="24"/>
                <w:u w:val="none"/>
              </w:rPr>
            </w:pPr>
          </w:p>
        </w:tc>
      </w:tr>
      <w:tr w14:paraId="1FA91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086BA">
            <w:pPr>
              <w:keepNext w:val="0"/>
              <w:keepLines w:val="0"/>
              <w:widowControl/>
              <w:suppressLineNumbers w:val="0"/>
              <w:jc w:val="center"/>
              <w:textAlignment w:val="center"/>
              <w:rPr>
                <w:rFonts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A-1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A0A63">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墙柜/810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6C16D">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810*600*3000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496E">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40BF">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8ED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E0级纤维板/科技木皮/嘉宝莉净味油漆/304#镜面不锈钢/LED灯条3000K/全国联保变压器/内部钢架支撑/出厂甲醛净化处理</w:t>
            </w:r>
          </w:p>
        </w:tc>
      </w:tr>
      <w:tr w14:paraId="0CFD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B54C">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A-2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F0F71">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墙柜/1240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75C72">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1240*600*3000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3A6A">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1923">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A3D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E0级纤维板/科技木皮/嘉宝莉净味油漆/304#镜面不锈钢/LED灯条3000K/全国联保变压器/内部钢架支撑/出厂甲醛净化处理</w:t>
            </w:r>
          </w:p>
        </w:tc>
      </w:tr>
      <w:tr w14:paraId="2CB6D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0E40">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A-3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11000">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通透墙柜/810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ED171">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810*600*2500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B9AF">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5D21">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38D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E0级纤维板/科技木皮/嘉宝莉净味油漆/304#镜面不锈钢/LED灯条3000K/全国联保变压器/内部钢架支撑/出厂甲醛净化处理</w:t>
            </w:r>
          </w:p>
        </w:tc>
      </w:tr>
      <w:tr w14:paraId="57E7F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3201">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A-4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C22F3">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通透墙柜/1240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0DEC1">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1240*600*2500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9D65">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B85C">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17.00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489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E0级纤维板/科技木皮/嘉宝莉净味油漆/304#镜面不锈钢/LED灯条3000K/全国联保变压器/内部钢架支撑/出厂甲醛净化处理</w:t>
            </w:r>
          </w:p>
        </w:tc>
      </w:tr>
      <w:tr w14:paraId="7B818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F9F1">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A-5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4E004">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烟柜/1040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20C4C">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1040*400*3000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4994">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4824">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7CE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E0级纤维板/科技木皮/嘉宝莉净味油漆/304#镜面不锈钢/LED灯条3000K/全国联保变压器/内部钢架支撑/出厂甲醛净化处理</w:t>
            </w:r>
          </w:p>
        </w:tc>
      </w:tr>
      <w:tr w14:paraId="4AC9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D76F">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A-6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4DE27">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烟柜/1040/可开启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5F608">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1040*400*3000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50C1">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42F3">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EAC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E0级纤维板/科技木皮/嘉宝莉净味油漆/304#镜面不锈钢/LED灯条3000K/全国联保变压器/内部钢架支撑/出厂甲醛净化处理</w:t>
            </w:r>
          </w:p>
        </w:tc>
      </w:tr>
      <w:tr w14:paraId="005B5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19BC">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A-7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B85D3">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恒温柜套/1480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1D7D3">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1480*850*3000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2692">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3E66">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25F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E0级纤维板/科技木皮/嘉宝莉净味油漆/304#镜面不锈钢/LED灯条3000K/全国联保变压器/内部钢架支撑/出厂甲醛净化处理</w:t>
            </w:r>
          </w:p>
        </w:tc>
      </w:tr>
      <w:tr w14:paraId="5056B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DF67">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墙面家具（H3000）---B类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02A94A1">
            <w:pPr>
              <w:rPr>
                <w:rFonts w:hint="eastAsia" w:ascii="宋体" w:hAnsi="宋体" w:eastAsia="宋体" w:cs="宋体"/>
                <w:i w:val="0"/>
                <w:iCs w:val="0"/>
                <w:color w:val="000000"/>
                <w:sz w:val="24"/>
                <w:szCs w:val="24"/>
                <w:u w:val="none"/>
              </w:rPr>
            </w:pPr>
          </w:p>
        </w:tc>
      </w:tr>
      <w:tr w14:paraId="3E53F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B5EE81">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B-1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09236">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圆弧不锈钢架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01092">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1100*400*3000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EBA6">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1319">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7CD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304不锈钢/镀钛/抗指纹/304#镜面不锈钢/LED灯条3000K/全国联保变压器/</w:t>
            </w:r>
          </w:p>
        </w:tc>
      </w:tr>
      <w:tr w14:paraId="2BD9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F650A0">
            <w:pPr>
              <w:jc w:val="center"/>
              <w:rPr>
                <w:rFonts w:hint="default" w:ascii="Consolas" w:hAnsi="Consolas" w:eastAsia="Consolas" w:cs="Consolas"/>
                <w:i w:val="0"/>
                <w:iCs w:val="0"/>
                <w:color w:val="000000"/>
                <w:sz w:val="26"/>
                <w:szCs w:val="2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17E26">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通透柜上方格栅板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EE838">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1200*1005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7916">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BAF2">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25.13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DB3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E0级纤维板/科技木皮/嘉宝莉净味油漆/白色岗石台面/带抽屉位/主机位/出厂甲醛净化处理</w:t>
            </w:r>
          </w:p>
        </w:tc>
      </w:tr>
      <w:tr w14:paraId="5D88B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15E920">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中岛家具---C类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D06BA4C">
            <w:pPr>
              <w:rPr>
                <w:rFonts w:hint="eastAsia" w:ascii="宋体" w:hAnsi="宋体" w:eastAsia="宋体" w:cs="宋体"/>
                <w:i w:val="0"/>
                <w:iCs w:val="0"/>
                <w:color w:val="000000"/>
                <w:sz w:val="24"/>
                <w:szCs w:val="24"/>
                <w:u w:val="none"/>
              </w:rPr>
            </w:pPr>
          </w:p>
        </w:tc>
      </w:tr>
      <w:tr w14:paraId="0F706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9D9501">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C-3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474DB">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中岛C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4FA32">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1040*1050*1390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C6B6">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F9A4">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FE98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E0级纤维板/科技木皮/嘉宝莉净味油漆/304#镜面不锈钢/LED灯条3000K/全国联保变压器/内部钢架支撑/出厂甲醛净化处理</w:t>
            </w:r>
          </w:p>
        </w:tc>
      </w:tr>
      <w:tr w14:paraId="0AFAB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045383">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C-5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1FDA2">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圆形中岛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AD9E4">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1200*1005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CC7C">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926C">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198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E0级纤维板/科技木皮/嘉宝莉净味油漆//LED灯条3000K/全国联保变压器/内部钢架支撑/出厂甲醛净化处理</w:t>
            </w:r>
          </w:p>
        </w:tc>
      </w:tr>
      <w:tr w14:paraId="40804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2D14">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C-7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3100E">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收银台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B090F">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3360*700*900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1B75">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F1FF">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D9C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E0级纤维板/科技木皮/嘉宝莉净味油漆/白色岗石台面/带抽屉位/主机位/出厂甲醛净化处理</w:t>
            </w:r>
          </w:p>
        </w:tc>
      </w:tr>
      <w:tr w14:paraId="755CB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E723">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C-8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0F99B">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烟柜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99742">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1000*700*900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DB3B">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159B">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045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E0级纤维板/科技木皮/嘉宝莉净味油漆/台面8MM超白钢化玻璃/白色岗石收边/烟柜抽斗/下部移门/出厂甲醛净化处理</w:t>
            </w:r>
          </w:p>
        </w:tc>
      </w:tr>
      <w:tr w14:paraId="3E925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85EC">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C-9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F4B22">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金字塔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13926">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3200*1600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F0A3">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26FB">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3C0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E0级纤维板/科技木皮/嘉宝莉净味油漆/304#镜面不锈钢/LED灯条3000K/全国联保变压器/内部钢架支撑/出厂甲醛净化处理</w:t>
            </w:r>
          </w:p>
        </w:tc>
      </w:tr>
      <w:tr w14:paraId="34D95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9475B">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文化类---D类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B5234DE">
            <w:pPr>
              <w:rPr>
                <w:rFonts w:hint="eastAsia" w:ascii="宋体" w:hAnsi="宋体" w:eastAsia="宋体" w:cs="宋体"/>
                <w:i w:val="0"/>
                <w:iCs w:val="0"/>
                <w:color w:val="000000"/>
                <w:sz w:val="24"/>
                <w:szCs w:val="24"/>
                <w:u w:val="none"/>
              </w:rPr>
            </w:pPr>
          </w:p>
        </w:tc>
      </w:tr>
      <w:tr w14:paraId="21112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41EA">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D-5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A51E0">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卡布灯箱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73775">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X*2400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6E42">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F766">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20.93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546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高清软膜/铝合金边框/LED灯条/全国联保变压器</w:t>
            </w:r>
          </w:p>
        </w:tc>
      </w:tr>
      <w:tr w14:paraId="534C4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4485">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D-6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7C339">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临窗置物架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DBE92">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400*400*800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8761">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D5EA">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152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E0级纤维板/嘉宝莉净味油漆/亚克力标识/出厂甲醛净化处理</w:t>
            </w:r>
          </w:p>
        </w:tc>
      </w:tr>
      <w:tr w14:paraId="43D4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438D">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其它---E类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74FD03F">
            <w:pPr>
              <w:rPr>
                <w:rFonts w:hint="eastAsia" w:ascii="宋体" w:hAnsi="宋体" w:eastAsia="宋体" w:cs="宋体"/>
                <w:i w:val="0"/>
                <w:iCs w:val="0"/>
                <w:color w:val="000000"/>
                <w:sz w:val="24"/>
                <w:szCs w:val="24"/>
                <w:u w:val="none"/>
              </w:rPr>
            </w:pPr>
          </w:p>
        </w:tc>
      </w:tr>
      <w:tr w14:paraId="70F5D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8A06">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E-1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C3D76">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玻璃立柜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072D6">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750*500*3500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B8EC">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74C6">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C82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E0级纤维板/科技木皮/嘉宝莉净味油漆/LED灯条3000K/全国联保变压器/304#镜面不锈钢/12MM厚超白钢化玻璃/出厂甲醛净化处理</w:t>
            </w:r>
          </w:p>
        </w:tc>
      </w:tr>
      <w:tr w14:paraId="408F5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BE6C">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E-2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F2AB5">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垭口套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DDDBD">
            <w:pPr>
              <w:jc w:val="center"/>
              <w:rPr>
                <w:rFonts w:hint="eastAsia" w:ascii="宋体" w:hAnsi="宋体" w:eastAsia="宋体" w:cs="宋体"/>
                <w:i w:val="0"/>
                <w:iCs w:val="0"/>
                <w:color w:val="000000"/>
                <w:sz w:val="26"/>
                <w:szCs w:val="2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BB02">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EF0C">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34.62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192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E0级纤维板/科技木皮/嘉宝莉净味油漆/LED灯条3000K/全国联保变压器/304#镜面不锈钢/12MM厚超白钢化玻璃/出厂甲醛净化处理</w:t>
            </w:r>
          </w:p>
        </w:tc>
      </w:tr>
      <w:tr w14:paraId="1B675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1796">
            <w:pPr>
              <w:keepNext w:val="0"/>
              <w:keepLines w:val="0"/>
              <w:widowControl/>
              <w:suppressLineNumbers w:val="0"/>
              <w:jc w:val="center"/>
              <w:textAlignment w:val="center"/>
              <w:rPr>
                <w:rFonts w:hint="default" w:ascii="Consolas" w:hAnsi="Consolas" w:eastAsia="Consolas" w:cs="Consolas"/>
                <w:i w:val="0"/>
                <w:iCs w:val="0"/>
                <w:color w:val="000000"/>
                <w:sz w:val="26"/>
                <w:szCs w:val="26"/>
                <w:u w:val="none"/>
              </w:rPr>
            </w:pPr>
            <w:r>
              <w:rPr>
                <w:rFonts w:hint="default" w:ascii="Consolas" w:hAnsi="Consolas" w:eastAsia="Consolas" w:cs="Consolas"/>
                <w:i w:val="0"/>
                <w:iCs w:val="0"/>
                <w:color w:val="000000"/>
                <w:kern w:val="0"/>
                <w:sz w:val="26"/>
                <w:szCs w:val="26"/>
                <w:u w:val="none"/>
                <w:lang w:val="en-US" w:eastAsia="zh-CN" w:bidi="ar"/>
              </w:rPr>
              <w:t>E-3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90DC7">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垭口套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57F46">
            <w:pPr>
              <w:jc w:val="center"/>
              <w:rPr>
                <w:rFonts w:hint="eastAsia" w:ascii="宋体" w:hAnsi="宋体" w:eastAsia="宋体" w:cs="宋体"/>
                <w:i w:val="0"/>
                <w:iCs w:val="0"/>
                <w:color w:val="000000"/>
                <w:sz w:val="26"/>
                <w:szCs w:val="2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31AA">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4BDE">
            <w:pPr>
              <w:keepNext w:val="0"/>
              <w:keepLines w:val="0"/>
              <w:widowControl/>
              <w:suppressLineNumbers w:val="0"/>
              <w:jc w:val="center"/>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15.40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319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E0级纤维板/科技木皮/嘉宝莉净味油漆/LED灯条3000K/全国联保变压器/304#镜面不锈钢/12MM厚超白钢化玻璃/出厂甲醛净化处理</w:t>
            </w:r>
          </w:p>
        </w:tc>
      </w:tr>
      <w:tr w14:paraId="44CB4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7C27">
            <w:pPr>
              <w:jc w:val="center"/>
              <w:rPr>
                <w:rFonts w:hint="default" w:ascii="Consolas" w:hAnsi="Consolas" w:eastAsia="Consolas" w:cs="Consolas"/>
                <w:i w:val="0"/>
                <w:iCs w:val="0"/>
                <w:color w:val="000000"/>
                <w:sz w:val="26"/>
                <w:szCs w:val="2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D552B">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定制价签盒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161A5">
            <w:pPr>
              <w:jc w:val="center"/>
              <w:rPr>
                <w:rFonts w:hint="eastAsia" w:ascii="宋体" w:hAnsi="宋体" w:eastAsia="宋体" w:cs="宋体"/>
                <w:i w:val="0"/>
                <w:iCs w:val="0"/>
                <w:color w:val="000000"/>
                <w:sz w:val="26"/>
                <w:szCs w:val="2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2D8D">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6FFC">
            <w:pPr>
              <w:keepNext w:val="0"/>
              <w:keepLines w:val="0"/>
              <w:widowControl/>
              <w:suppressLineNumbers w:val="0"/>
              <w:jc w:val="right"/>
              <w:textAlignment w:val="center"/>
              <w:rPr>
                <w:rFonts w:hint="default" w:ascii="Consolas" w:hAnsi="Consolas" w:eastAsia="Consolas" w:cs="Consolas"/>
                <w:i w:val="0"/>
                <w:iCs w:val="0"/>
                <w:color w:val="000000"/>
                <w:sz w:val="28"/>
                <w:szCs w:val="28"/>
                <w:u w:val="none"/>
              </w:rPr>
            </w:pPr>
            <w:r>
              <w:rPr>
                <w:rFonts w:hint="default" w:ascii="Consolas" w:hAnsi="Consolas" w:eastAsia="Consolas" w:cs="Consolas"/>
                <w:i w:val="0"/>
                <w:iCs w:val="0"/>
                <w:color w:val="000000"/>
                <w:kern w:val="0"/>
                <w:sz w:val="28"/>
                <w:szCs w:val="28"/>
                <w:u w:val="none"/>
                <w:lang w:val="en-US" w:eastAsia="zh-CN" w:bidi="ar"/>
              </w:rPr>
              <w:t xml:space="preserve">300.00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ED6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1.2MM厚度拉丝不锈钢激光雕刻/UV打印/3MM透明亚克力挡片</w:t>
            </w:r>
          </w:p>
        </w:tc>
      </w:tr>
    </w:tbl>
    <w:p w14:paraId="78C70286">
      <w:pPr>
        <w:pStyle w:val="11"/>
        <w:numPr>
          <w:ilvl w:val="0"/>
          <w:numId w:val="0"/>
        </w:numPr>
        <w:spacing w:before="0" w:beforeAutospacing="0" w:after="0" w:afterAutospacing="0" w:line="360" w:lineRule="auto"/>
        <w:rPr>
          <w:rFonts w:hint="default" w:ascii="宋体" w:hAnsi="宋体" w:eastAsia="宋体" w:cs="宋体"/>
          <w:color w:val="000000"/>
          <w:lang w:val="en-US" w:eastAsia="zh-CN"/>
        </w:rPr>
      </w:pPr>
      <w:r>
        <w:rPr>
          <w:rFonts w:hint="eastAsia" w:cs="宋体"/>
          <w:color w:val="000000"/>
          <w:lang w:val="en-US" w:eastAsia="zh-CN"/>
        </w:rPr>
        <w:t>注：以附件一《华致连锁门店装修设计手册3.0版》要求为准。</w:t>
      </w:r>
    </w:p>
    <w:p w14:paraId="41C3C1B8">
      <w:pPr>
        <w:pStyle w:val="11"/>
        <w:numPr>
          <w:ilvl w:val="2"/>
          <w:numId w:val="4"/>
        </w:numPr>
        <w:spacing w:before="0" w:beforeAutospacing="0" w:after="0" w:afterAutospacing="0" w:line="360" w:lineRule="auto"/>
        <w:rPr>
          <w:rFonts w:ascii="宋体" w:hAnsi="宋体" w:cs="宋体"/>
          <w:color w:val="000000"/>
        </w:rPr>
      </w:pPr>
      <w:r>
        <w:rPr>
          <w:rFonts w:ascii="宋体" w:hAnsi="宋体" w:cs="宋体"/>
          <w:color w:val="000000"/>
        </w:rPr>
        <w:t>乙方加工前及加工过程中，甲方有权检查乙方所使用的原材料。</w:t>
      </w:r>
    </w:p>
    <w:p w14:paraId="445AED14">
      <w:pPr>
        <w:pStyle w:val="11"/>
        <w:numPr>
          <w:ilvl w:val="2"/>
          <w:numId w:val="4"/>
        </w:numPr>
        <w:spacing w:before="0" w:beforeAutospacing="0" w:after="0" w:afterAutospacing="0" w:line="360" w:lineRule="auto"/>
        <w:rPr>
          <w:rFonts w:ascii="宋体" w:hAnsi="宋体" w:cs="宋体"/>
          <w:color w:val="000000"/>
        </w:rPr>
      </w:pPr>
      <w:r>
        <w:rPr>
          <w:rFonts w:ascii="宋体" w:hAnsi="宋体" w:cs="宋体"/>
          <w:color w:val="000000"/>
        </w:rPr>
        <w:t>对于加工为成品不便检测的原材料，乙方就在加工前请甲方进行检查验收，并由甲方确认。</w:t>
      </w:r>
    </w:p>
    <w:p w14:paraId="4839D533">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加工质量要求</w:t>
      </w:r>
    </w:p>
    <w:p w14:paraId="0C104C4E">
      <w:pPr>
        <w:pStyle w:val="11"/>
        <w:numPr>
          <w:ilvl w:val="2"/>
          <w:numId w:val="4"/>
        </w:numPr>
        <w:spacing w:before="0" w:beforeAutospacing="0" w:after="0" w:afterAutospacing="0" w:line="360" w:lineRule="auto"/>
        <w:rPr>
          <w:rFonts w:ascii="宋体" w:hAnsi="宋体" w:cs="宋体"/>
          <w:color w:val="000000"/>
        </w:rPr>
      </w:pPr>
      <w:r>
        <w:rPr>
          <w:rFonts w:ascii="宋体" w:hAnsi="宋体" w:cs="宋体"/>
          <w:color w:val="000000"/>
        </w:rPr>
        <w:t>乙方应按甲方提供的技术资料及甲方要求完成定作加工。</w:t>
      </w:r>
    </w:p>
    <w:p w14:paraId="08C02462">
      <w:pPr>
        <w:pStyle w:val="11"/>
        <w:numPr>
          <w:ilvl w:val="2"/>
          <w:numId w:val="4"/>
        </w:numPr>
        <w:spacing w:before="0" w:beforeAutospacing="0" w:after="0" w:afterAutospacing="0" w:line="360" w:lineRule="auto"/>
        <w:rPr>
          <w:rFonts w:ascii="宋体" w:hAnsi="宋体" w:cs="宋体"/>
          <w:color w:val="000000"/>
        </w:rPr>
      </w:pPr>
      <w:r>
        <w:rPr>
          <w:rFonts w:ascii="宋体" w:hAnsi="宋体" w:cs="宋体"/>
          <w:color w:val="000000"/>
        </w:rPr>
        <w:t>乙方交付的工作成果应符合</w:t>
      </w:r>
      <w:r>
        <w:rPr>
          <w:rFonts w:hint="eastAsia" w:ascii="宋体" w:hAnsi="宋体" w:cs="宋体"/>
          <w:color w:val="000000"/>
          <w:lang w:eastAsia="zh-CN"/>
        </w:rPr>
        <w:t>《华致连锁门店装修设计手册3.0版》</w:t>
      </w:r>
      <w:r>
        <w:rPr>
          <w:rFonts w:ascii="宋体" w:hAnsi="宋体" w:cs="宋体"/>
          <w:color w:val="000000"/>
        </w:rPr>
        <w:t>标准执行，并以其中最高的标准为准。</w:t>
      </w:r>
    </w:p>
    <w:p w14:paraId="04D01B73">
      <w:pPr>
        <w:pStyle w:val="11"/>
        <w:numPr>
          <w:ilvl w:val="2"/>
          <w:numId w:val="4"/>
        </w:numPr>
        <w:spacing w:before="0" w:beforeAutospacing="0" w:after="0" w:afterAutospacing="0" w:line="360" w:lineRule="auto"/>
        <w:rPr>
          <w:rFonts w:ascii="宋体" w:hAnsi="宋体" w:cs="宋体"/>
          <w:color w:val="000000"/>
        </w:rPr>
      </w:pPr>
      <w:r>
        <w:rPr>
          <w:rFonts w:ascii="宋体" w:hAnsi="宋体" w:cs="宋体"/>
          <w:color w:val="000000"/>
        </w:rPr>
        <w:t>乙方交付的工作成果质量应同时符合乙方所提供的产品说明书或相关说明文档中所列明的标准。</w:t>
      </w:r>
    </w:p>
    <w:p w14:paraId="6F3CE24F">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数量</w:t>
      </w:r>
    </w:p>
    <w:p w14:paraId="723A8BFC">
      <w:pPr>
        <w:pStyle w:val="11"/>
        <w:spacing w:before="0" w:beforeAutospacing="0" w:after="0" w:afterAutospacing="0" w:line="360" w:lineRule="auto"/>
        <w:rPr>
          <w:rFonts w:ascii="宋体" w:hAnsi="宋体" w:cs="宋体"/>
          <w:color w:val="000000"/>
        </w:rPr>
      </w:pPr>
      <w:r>
        <w:rPr>
          <w:rFonts w:ascii="宋体" w:hAnsi="宋体" w:cs="宋体"/>
          <w:color w:val="000000"/>
        </w:rPr>
        <w:t>乙方交货数量与约定数量不一致的，甲方有权拒绝收货。</w:t>
      </w:r>
    </w:p>
    <w:p w14:paraId="01DE703D">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其他一般质量要求</w:t>
      </w:r>
    </w:p>
    <w:p w14:paraId="4675A9D8">
      <w:pPr>
        <w:pStyle w:val="11"/>
        <w:numPr>
          <w:ilvl w:val="2"/>
          <w:numId w:val="4"/>
        </w:numPr>
        <w:spacing w:before="0" w:beforeAutospacing="0" w:after="0" w:afterAutospacing="0" w:line="360" w:lineRule="auto"/>
        <w:rPr>
          <w:rFonts w:ascii="宋体" w:hAnsi="宋体" w:cs="宋体"/>
          <w:color w:val="000000"/>
        </w:rPr>
      </w:pPr>
      <w:r>
        <w:rPr>
          <w:rFonts w:ascii="宋体" w:hAnsi="宋体" w:cs="宋体"/>
          <w:color w:val="000000"/>
        </w:rPr>
        <w:t>乙方保证交付给甲方的所有工作成果未设置任何的留置权、抵押权、担保权和其他债权；</w:t>
      </w:r>
    </w:p>
    <w:p w14:paraId="250CB81B">
      <w:pPr>
        <w:pStyle w:val="11"/>
        <w:numPr>
          <w:ilvl w:val="2"/>
          <w:numId w:val="4"/>
        </w:numPr>
        <w:spacing w:before="0" w:beforeAutospacing="0" w:after="0" w:afterAutospacing="0" w:line="360" w:lineRule="auto"/>
        <w:rPr>
          <w:rFonts w:ascii="宋体" w:hAnsi="宋体" w:cs="宋体"/>
          <w:color w:val="000000"/>
        </w:rPr>
      </w:pPr>
      <w:r>
        <w:rPr>
          <w:rFonts w:ascii="宋体" w:hAnsi="宋体" w:cs="宋体"/>
          <w:color w:val="000000"/>
        </w:rPr>
        <w:t>乙方保证交付给甲方的所有工作成果交付给甲方的所有产品未侵犯第三人知识产权、商业秘密或其他合法权益。但因甲方提供的技术资料与甲方指示所导致的，乙方不承担责任。</w:t>
      </w:r>
    </w:p>
    <w:p w14:paraId="2D8C4537">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因甲方技术资料及甲方指示所引起且乙方无法发现或避免的质量问题，乙方不承担责任。</w:t>
      </w:r>
    </w:p>
    <w:p w14:paraId="736D283B">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转包约定</w:t>
      </w:r>
    </w:p>
    <w:p w14:paraId="6E439B31">
      <w:pPr>
        <w:pStyle w:val="11"/>
        <w:spacing w:before="0" w:beforeAutospacing="0" w:after="0" w:afterAutospacing="0" w:line="360" w:lineRule="auto"/>
        <w:rPr>
          <w:rFonts w:ascii="宋体" w:hAnsi="宋体" w:cs="宋体"/>
          <w:color w:val="000000"/>
        </w:rPr>
      </w:pPr>
      <w:r>
        <w:rPr>
          <w:rFonts w:ascii="宋体" w:hAnsi="宋体" w:cs="宋体"/>
          <w:color w:val="000000"/>
        </w:rPr>
        <w:t>乙方必须自行完成本合同约定的主要工作，除部分辅助型工作以外，不得转交第三方完成。</w:t>
      </w:r>
    </w:p>
    <w:p w14:paraId="4197CE78">
      <w:pPr>
        <w:pStyle w:val="4"/>
        <w:numPr>
          <w:ilvl w:val="0"/>
          <w:numId w:val="4"/>
        </w:numPr>
        <w:spacing w:before="0" w:beforeAutospacing="0" w:after="0" w:afterAutospacing="0" w:line="360" w:lineRule="auto"/>
        <w:rPr>
          <w:rFonts w:ascii="宋体" w:hAnsi="宋体" w:cs="宋体"/>
          <w:color w:val="000000"/>
        </w:rPr>
      </w:pPr>
      <w:r>
        <w:rPr>
          <w:rFonts w:ascii="宋体" w:hAnsi="宋体" w:cs="宋体"/>
        </w:rPr>
        <w:t>交货与验收</w:t>
      </w:r>
    </w:p>
    <w:p w14:paraId="23FA3C69">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交货时间：</w:t>
      </w:r>
      <w:r>
        <w:rPr>
          <w:rFonts w:ascii="宋体" w:hAnsi="宋体" w:cs="宋体"/>
          <w:color w:val="000000"/>
          <w:u w:val="single"/>
        </w:rPr>
        <w:t>  年  月  日</w:t>
      </w:r>
      <w:r>
        <w:rPr>
          <w:rFonts w:ascii="宋体" w:hAnsi="宋体" w:cs="宋体"/>
          <w:color w:val="000000"/>
        </w:rPr>
        <w:t>前。</w:t>
      </w:r>
    </w:p>
    <w:p w14:paraId="428A4BC7">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交货地点：</w:t>
      </w:r>
      <w:r>
        <w:rPr>
          <w:rFonts w:hint="eastAsia" w:ascii="宋体" w:hAnsi="宋体" w:cs="宋体"/>
          <w:color w:val="000000"/>
          <w:lang w:val="en-US" w:eastAsia="zh-CN"/>
        </w:rPr>
        <w:t xml:space="preserve"> </w:t>
      </w:r>
      <w:r>
        <w:rPr>
          <w:rFonts w:hint="eastAsia" w:ascii="宋体" w:hAnsi="宋体" w:cs="宋体"/>
          <w:color w:val="000000"/>
          <w:u w:val="single"/>
          <w:lang w:val="en-US" w:eastAsia="zh-CN"/>
        </w:rPr>
        <w:t xml:space="preserve">               </w:t>
      </w:r>
      <w:r>
        <w:rPr>
          <w:rFonts w:ascii="宋体" w:hAnsi="宋体" w:cs="宋体"/>
          <w:color w:val="000000"/>
        </w:rPr>
        <w:t>。</w:t>
      </w:r>
    </w:p>
    <w:p w14:paraId="3E78BAF1">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甲方变更交货地点导致乙方增加费用的，该增加的费用由甲方承担。</w:t>
      </w:r>
    </w:p>
    <w:p w14:paraId="49E8BD11">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上述交货地点为最终交付工作成果的地点；除非特别约定，乙方提交样品及甲方验收样品的地点应在乙方加工所在地。</w:t>
      </w:r>
    </w:p>
    <w:p w14:paraId="008F156E">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验收：交货当时进行外观、数量验收；交货后5日内进行质量验收。验收期内未提出异议的，视为质量无问题、验收通过。</w:t>
      </w:r>
    </w:p>
    <w:p w14:paraId="67AD6314">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工作成果毁损、灭失的风险自交货之日起转移；采取代办托运方式的，自乙方将工作成果交付给第一承运人后风险转移。</w:t>
      </w:r>
    </w:p>
    <w:p w14:paraId="169C2007">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工作成果所有权自交货之日起转移；采取代办托运方式的，自乙方将货物交付给第一承运人后所有权转移。</w:t>
      </w:r>
    </w:p>
    <w:p w14:paraId="6FB5F6CF">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安装：乙方仅负责在约定交货地点卸货，不负责安装。</w:t>
      </w:r>
    </w:p>
    <w:p w14:paraId="0D89F832">
      <w:pPr>
        <w:pStyle w:val="4"/>
        <w:numPr>
          <w:ilvl w:val="0"/>
          <w:numId w:val="4"/>
        </w:numPr>
        <w:spacing w:before="0" w:beforeAutospacing="0" w:after="0" w:afterAutospacing="0" w:line="360" w:lineRule="auto"/>
        <w:rPr>
          <w:rFonts w:ascii="宋体" w:hAnsi="宋体" w:cs="宋体"/>
          <w:color w:val="000000"/>
        </w:rPr>
      </w:pPr>
      <w:r>
        <w:rPr>
          <w:rFonts w:ascii="宋体" w:hAnsi="宋体" w:cs="宋体"/>
        </w:rPr>
        <w:t>质保期</w:t>
      </w:r>
    </w:p>
    <w:p w14:paraId="7F00979F">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质保期为：</w:t>
      </w:r>
      <w:r>
        <w:rPr>
          <w:rFonts w:hint="eastAsia" w:cs="宋体"/>
          <w:color w:val="000000"/>
          <w:u w:val="single"/>
          <w:lang w:val="en-US" w:eastAsia="zh-CN"/>
        </w:rPr>
        <w:t>12</w:t>
      </w:r>
      <w:r>
        <w:rPr>
          <w:rFonts w:ascii="宋体" w:hAnsi="宋体" w:cs="宋体"/>
          <w:color w:val="000000"/>
          <w:u w:val="single"/>
        </w:rPr>
        <w:t>个月</w:t>
      </w:r>
      <w:r>
        <w:rPr>
          <w:rFonts w:ascii="宋体" w:hAnsi="宋体" w:cs="宋体"/>
          <w:color w:val="000000"/>
        </w:rPr>
        <w:t>；自乙方交货并经甲方</w:t>
      </w:r>
      <w:r>
        <w:rPr>
          <w:rFonts w:hint="eastAsia" w:cs="宋体"/>
          <w:color w:val="000000"/>
          <w:lang w:val="en-US" w:eastAsia="zh-CN"/>
        </w:rPr>
        <w:t>及华致酒行总部</w:t>
      </w:r>
      <w:r>
        <w:rPr>
          <w:rFonts w:ascii="宋体" w:hAnsi="宋体" w:cs="宋体"/>
          <w:color w:val="000000"/>
        </w:rPr>
        <w:t>验收通过之日起算。</w:t>
      </w:r>
    </w:p>
    <w:p w14:paraId="1070078F">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质保期内，乙方应承担如下责任：</w:t>
      </w:r>
    </w:p>
    <w:p w14:paraId="13F9DD62">
      <w:pPr>
        <w:pStyle w:val="11"/>
        <w:spacing w:before="0" w:beforeAutospacing="0" w:after="0" w:afterAutospacing="0" w:line="360" w:lineRule="auto"/>
        <w:rPr>
          <w:rFonts w:ascii="宋体" w:hAnsi="宋体" w:cs="宋体"/>
          <w:color w:val="000000"/>
        </w:rPr>
      </w:pPr>
      <w:r>
        <w:rPr>
          <w:rFonts w:ascii="宋体" w:hAnsi="宋体" w:cs="宋体"/>
          <w:color w:val="000000"/>
        </w:rPr>
        <w:t>质保期内，如货物不能正常使用，乙方应按甲方要求免费为其更换或修理并承担相应费用。质保期自更换或修理完毕后重新计算。本合同约定质保期的期限与责任低于乙方承诺或国家、行业标准的，以较高要求为准。</w:t>
      </w:r>
    </w:p>
    <w:p w14:paraId="4EB057DF">
      <w:pPr>
        <w:pStyle w:val="11"/>
        <w:spacing w:before="0" w:beforeAutospacing="0" w:after="0" w:afterAutospacing="0" w:line="360" w:lineRule="auto"/>
        <w:rPr>
          <w:rFonts w:ascii="宋体" w:hAnsi="宋体" w:cs="宋体"/>
          <w:color w:val="000000"/>
        </w:rPr>
      </w:pPr>
      <w:r>
        <w:rPr>
          <w:rFonts w:ascii="宋体" w:hAnsi="宋体" w:cs="宋体"/>
          <w:color w:val="000000"/>
        </w:rPr>
        <w:t>交货后因使用、保管不当导致货物出现的质量问题或不能正常使用，乙方不承担质保责任。</w:t>
      </w:r>
    </w:p>
    <w:p w14:paraId="4785521B">
      <w:pPr>
        <w:pStyle w:val="4"/>
        <w:numPr>
          <w:ilvl w:val="0"/>
          <w:numId w:val="4"/>
        </w:numPr>
        <w:spacing w:before="0" w:beforeAutospacing="0" w:after="0" w:afterAutospacing="0" w:line="360" w:lineRule="auto"/>
        <w:rPr>
          <w:rFonts w:ascii="宋体" w:hAnsi="宋体" w:cs="宋体"/>
          <w:color w:val="000000"/>
        </w:rPr>
      </w:pPr>
      <w:r>
        <w:rPr>
          <w:rFonts w:ascii="宋体" w:hAnsi="宋体" w:cs="宋体"/>
          <w:b/>
          <w:sz w:val="24"/>
        </w:rPr>
        <w:t>知识产权</w:t>
      </w:r>
    </w:p>
    <w:p w14:paraId="2E7B1376">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甲方提交给乙方使用的素材与资料，其知识产权仍归甲方所有。除为本合同目的而使用之外，乙方不得复制、使用及提供给第三方。</w:t>
      </w:r>
    </w:p>
    <w:p w14:paraId="367EA001">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乙方保证享有所提供工作成果所需的完整知识产权，并保证甲方及甲方客户在世界范围内使用（包括但不限于单独使用、结合使用、连接使用、嵌入使用、贴附使用、拼拆使用，下合称“使用”）、生产、销售、许诺销售、运输、仓储、进口、出口货物不会侵犯任何第三方知识产权。</w:t>
      </w:r>
    </w:p>
    <w:p w14:paraId="3AD415F7">
      <w:pPr>
        <w:pStyle w:val="11"/>
        <w:spacing w:before="0" w:beforeAutospacing="0" w:after="0" w:afterAutospacing="0" w:line="360" w:lineRule="auto"/>
        <w:rPr>
          <w:rFonts w:ascii="宋体" w:hAnsi="宋体" w:cs="宋体"/>
          <w:color w:val="000000"/>
        </w:rPr>
      </w:pPr>
      <w:r>
        <w:rPr>
          <w:rFonts w:ascii="宋体" w:hAnsi="宋体" w:cs="宋体"/>
          <w:color w:val="000000"/>
        </w:rPr>
        <w:t>但是乙方不对甲方所提供的技术资料、甲方原材料中的知识产权承担保证责任。</w:t>
      </w:r>
    </w:p>
    <w:p w14:paraId="58524CE3">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除本合同约定的授权使用以外，本合同的签订与履行不代表知识产权的转让及许可。</w:t>
      </w:r>
    </w:p>
    <w:p w14:paraId="13AA192E">
      <w:pPr>
        <w:pStyle w:val="4"/>
        <w:numPr>
          <w:ilvl w:val="0"/>
          <w:numId w:val="4"/>
        </w:numPr>
        <w:spacing w:before="0" w:beforeAutospacing="0" w:after="0" w:afterAutospacing="0" w:line="360" w:lineRule="auto"/>
        <w:rPr>
          <w:rFonts w:ascii="宋体" w:hAnsi="宋体" w:cs="宋体"/>
          <w:color w:val="000000"/>
        </w:rPr>
      </w:pPr>
      <w:r>
        <w:rPr>
          <w:rFonts w:ascii="宋体" w:hAnsi="宋体" w:cs="宋体"/>
        </w:rPr>
        <w:t>保密</w:t>
      </w:r>
    </w:p>
    <w:p w14:paraId="7CBA0A08">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合同各方保证对在讨论、签订、履行本合同过程中所获悉的属于其他方的且无法自公开渠道获取的文件及资料（包括但不限于商业秘密、公司计划、运营活动、财务信息、技术信息、经营信息及其他商业秘密）予以保密。未经该资料和文件的原提供方同意，其他方不得向任何第三方泄露该商业秘密的全部或部分内容。</w:t>
      </w:r>
    </w:p>
    <w:p w14:paraId="22BC53CD">
      <w:pPr>
        <w:pStyle w:val="11"/>
        <w:spacing w:before="0" w:beforeAutospacing="0" w:after="0" w:afterAutospacing="0" w:line="360" w:lineRule="auto"/>
        <w:rPr>
          <w:rFonts w:ascii="宋体" w:hAnsi="宋体" w:cs="宋体"/>
          <w:color w:val="000000"/>
        </w:rPr>
      </w:pPr>
      <w:r>
        <w:rPr>
          <w:rFonts w:ascii="宋体" w:hAnsi="宋体" w:cs="宋体"/>
          <w:color w:val="000000"/>
        </w:rPr>
        <w:t>上述保密义务，在本合同终止或解除之后仍需履行。</w:t>
      </w:r>
    </w:p>
    <w:p w14:paraId="5F17097A">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本合同关于对保密信息的保护不适用于以下情形：</w:t>
      </w:r>
    </w:p>
    <w:p w14:paraId="55165157">
      <w:pPr>
        <w:pStyle w:val="11"/>
        <w:spacing w:before="0" w:beforeAutospacing="0" w:after="0" w:afterAutospacing="0" w:line="360" w:lineRule="auto"/>
        <w:rPr>
          <w:rFonts w:ascii="宋体" w:hAnsi="宋体" w:cs="宋体"/>
          <w:color w:val="000000"/>
        </w:rPr>
      </w:pPr>
      <w:r>
        <w:rPr>
          <w:rFonts w:ascii="宋体" w:hAnsi="宋体" w:cs="宋体"/>
          <w:color w:val="000000"/>
        </w:rPr>
        <w:t>（1）保密信息在披露给接收方之前，已经公开或能从公开领域获得；</w:t>
      </w:r>
    </w:p>
    <w:p w14:paraId="4249DB6C">
      <w:pPr>
        <w:pStyle w:val="11"/>
        <w:spacing w:before="0" w:beforeAutospacing="0" w:after="0" w:afterAutospacing="0" w:line="360" w:lineRule="auto"/>
        <w:rPr>
          <w:rFonts w:ascii="宋体" w:hAnsi="宋体" w:cs="宋体"/>
          <w:color w:val="000000"/>
        </w:rPr>
      </w:pPr>
      <w:r>
        <w:rPr>
          <w:rFonts w:ascii="宋体" w:hAnsi="宋体" w:cs="宋体"/>
          <w:color w:val="000000"/>
        </w:rPr>
        <w:t>（2）在本合同约定的保密义务未被违反的前提下，保密信息已经公开或能从公开领域获得；</w:t>
      </w:r>
    </w:p>
    <w:p w14:paraId="4407AB15">
      <w:pPr>
        <w:pStyle w:val="11"/>
        <w:spacing w:before="0" w:beforeAutospacing="0" w:after="0" w:afterAutospacing="0" w:line="360" w:lineRule="auto"/>
        <w:rPr>
          <w:rFonts w:ascii="宋体" w:hAnsi="宋体" w:cs="宋体"/>
          <w:color w:val="000000"/>
        </w:rPr>
      </w:pPr>
      <w:r>
        <w:rPr>
          <w:rFonts w:ascii="宋体" w:hAnsi="宋体" w:cs="宋体"/>
          <w:color w:val="000000"/>
        </w:rPr>
        <w:t>（3）接收方应法院或其它法律、行政管理部门要求披露保密信息（通过询问、要求资料或文件、传唤、民事或刑事调查或其他程序）。当出现此种情况时，接收方应及时通知提供方并做出必要说明，同时给予提供方合理的机会对披露内容和范围进行审阅，并允许提供方就该程序提出异议或寻求必要的救济；</w:t>
      </w:r>
    </w:p>
    <w:p w14:paraId="08E8AB9D">
      <w:pPr>
        <w:pStyle w:val="11"/>
        <w:spacing w:before="0" w:beforeAutospacing="0" w:after="0" w:afterAutospacing="0" w:line="360" w:lineRule="auto"/>
        <w:rPr>
          <w:rFonts w:ascii="宋体" w:hAnsi="宋体" w:cs="宋体"/>
          <w:color w:val="000000"/>
        </w:rPr>
      </w:pPr>
      <w:r>
        <w:rPr>
          <w:rFonts w:ascii="宋体" w:hAnsi="宋体" w:cs="宋体"/>
          <w:color w:val="000000"/>
        </w:rPr>
        <w:t>（4）由于法定不可抗力因素，导致不能履行或不能完全履行本合同确定的保密义务时，甲乙双方相互不承担违约责任；在不可抗力影响消除后的合理时间内，一方或双方应当继续履行本合同。在上述情况发生时，接收方应在合理时间内向提供方发出通知，同时应当提供有效证据予以说明。</w:t>
      </w:r>
    </w:p>
    <w:p w14:paraId="6BE69AC8">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乙方有权将本合同约定的项目及甲方作为乙方客户及服务示例进行适当宣传，但不得泄露甲方保密信息。</w:t>
      </w:r>
    </w:p>
    <w:p w14:paraId="47ED2B0A">
      <w:pPr>
        <w:pStyle w:val="4"/>
        <w:numPr>
          <w:ilvl w:val="0"/>
          <w:numId w:val="4"/>
        </w:numPr>
        <w:spacing w:before="0" w:beforeAutospacing="0" w:after="0" w:afterAutospacing="0" w:line="360" w:lineRule="auto"/>
        <w:rPr>
          <w:rFonts w:ascii="宋体" w:hAnsi="宋体" w:cs="宋体"/>
          <w:color w:val="000000"/>
        </w:rPr>
      </w:pPr>
      <w:r>
        <w:rPr>
          <w:rFonts w:ascii="宋体" w:hAnsi="宋体" w:cs="宋体"/>
        </w:rPr>
        <w:t>双方关系</w:t>
      </w:r>
    </w:p>
    <w:p w14:paraId="3888DB22">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独立关系</w:t>
      </w:r>
    </w:p>
    <w:p w14:paraId="70B0997C">
      <w:pPr>
        <w:pStyle w:val="11"/>
        <w:spacing w:before="0" w:beforeAutospacing="0" w:after="0" w:afterAutospacing="0" w:line="360" w:lineRule="auto"/>
        <w:rPr>
          <w:rFonts w:ascii="宋体" w:hAnsi="宋体" w:cs="宋体"/>
          <w:color w:val="000000"/>
        </w:rPr>
      </w:pPr>
      <w:r>
        <w:rPr>
          <w:rFonts w:ascii="宋体" w:hAnsi="宋体" w:cs="宋体"/>
          <w:color w:val="000000"/>
        </w:rPr>
        <w:t>本合同各方均为独立法人（或独立主体）。本协议的签订在甲方和乙方之间并不产生任何雇佣、代理、合伙关系，双方对外不产生连带、补充或类似责任。</w:t>
      </w:r>
    </w:p>
    <w:p w14:paraId="6DA36FE3">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甲方与乙方服务人员之间不成立雇佣、劳务派遣或其他法律关系；乙方应依法自行向乙方服务人员承担用人单位的义务。</w:t>
      </w:r>
    </w:p>
    <w:p w14:paraId="20A1E0B1">
      <w:pPr>
        <w:pStyle w:val="11"/>
        <w:spacing w:before="0" w:beforeAutospacing="0" w:after="0" w:afterAutospacing="0" w:line="360" w:lineRule="auto"/>
        <w:rPr>
          <w:rFonts w:ascii="宋体" w:hAnsi="宋体" w:cs="宋体"/>
          <w:color w:val="000000"/>
        </w:rPr>
      </w:pPr>
      <w:r>
        <w:rPr>
          <w:rFonts w:ascii="宋体" w:hAnsi="宋体" w:cs="宋体"/>
          <w:color w:val="000000"/>
        </w:rPr>
        <w:t>如乙方服务人员向甲方索赔或追究其他责任，甲方有权向乙方追偿。</w:t>
      </w:r>
    </w:p>
    <w:p w14:paraId="2C5B20CA">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乙方及乙方服务人员在服务过程中如出现人身、财产损害或造成第三方损害，应由乙方自行承担责任。</w:t>
      </w:r>
    </w:p>
    <w:p w14:paraId="4B4B458D">
      <w:pPr>
        <w:pStyle w:val="4"/>
        <w:numPr>
          <w:ilvl w:val="0"/>
          <w:numId w:val="4"/>
        </w:numPr>
        <w:spacing w:before="0" w:beforeAutospacing="0" w:after="0" w:afterAutospacing="0" w:line="360" w:lineRule="auto"/>
        <w:rPr>
          <w:rFonts w:ascii="宋体" w:hAnsi="宋体" w:cs="宋体"/>
          <w:color w:val="000000"/>
        </w:rPr>
      </w:pPr>
      <w:r>
        <w:rPr>
          <w:rFonts w:ascii="宋体" w:hAnsi="宋体" w:cs="宋体"/>
        </w:rPr>
        <w:t>陈述与保证</w:t>
      </w:r>
    </w:p>
    <w:p w14:paraId="690C62FB">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本合同各方均向其他方承诺：</w:t>
      </w:r>
    </w:p>
    <w:p w14:paraId="42A3BBCC">
      <w:pPr>
        <w:pStyle w:val="11"/>
        <w:numPr>
          <w:ilvl w:val="2"/>
          <w:numId w:val="4"/>
        </w:numPr>
        <w:spacing w:before="0" w:beforeAutospacing="0" w:after="0" w:afterAutospacing="0" w:line="360" w:lineRule="auto"/>
        <w:rPr>
          <w:rFonts w:ascii="宋体" w:hAnsi="宋体" w:cs="宋体"/>
          <w:color w:val="000000"/>
        </w:rPr>
      </w:pPr>
      <w:r>
        <w:rPr>
          <w:rFonts w:ascii="宋体" w:hAnsi="宋体" w:cs="宋体"/>
          <w:color w:val="000000"/>
        </w:rPr>
        <w:t>除本合同明确约定的以外，该方拥有签订和履行本合同全部义务所必需的所有合法权利以及所有内部和外部的批准、授权和许可，包括但不限于法律及公司章程规定的股东会、董事会批准。</w:t>
      </w:r>
    </w:p>
    <w:p w14:paraId="430BA6E8">
      <w:pPr>
        <w:pStyle w:val="11"/>
        <w:numPr>
          <w:ilvl w:val="2"/>
          <w:numId w:val="4"/>
        </w:numPr>
        <w:spacing w:before="0" w:beforeAutospacing="0" w:after="0" w:afterAutospacing="0" w:line="360" w:lineRule="auto"/>
        <w:rPr>
          <w:rFonts w:ascii="宋体" w:hAnsi="宋体" w:cs="宋体"/>
          <w:color w:val="000000"/>
        </w:rPr>
      </w:pPr>
      <w:r>
        <w:rPr>
          <w:rFonts w:ascii="宋体" w:hAnsi="宋体" w:cs="宋体"/>
          <w:color w:val="000000"/>
        </w:rPr>
        <w:t>该方提交的文件、资料等均是真实、全面和有效的。</w:t>
      </w:r>
    </w:p>
    <w:p w14:paraId="6CC249EC">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甲方承诺：</w:t>
      </w:r>
    </w:p>
    <w:p w14:paraId="51C8A32F">
      <w:pPr>
        <w:pStyle w:val="11"/>
        <w:numPr>
          <w:ilvl w:val="2"/>
          <w:numId w:val="4"/>
        </w:numPr>
        <w:spacing w:before="0" w:beforeAutospacing="0" w:after="0" w:afterAutospacing="0" w:line="360" w:lineRule="auto"/>
        <w:rPr>
          <w:rFonts w:ascii="宋体" w:hAnsi="宋体" w:cs="宋体"/>
          <w:color w:val="000000"/>
        </w:rPr>
      </w:pPr>
      <w:r>
        <w:rPr>
          <w:rFonts w:ascii="宋体" w:hAnsi="宋体" w:cs="宋体"/>
          <w:color w:val="000000"/>
        </w:rPr>
        <w:t>不得要求乙方提供违法的服务，不得利用乙方服务从事违法活动。</w:t>
      </w:r>
    </w:p>
    <w:p w14:paraId="5C0FC83D">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乙方承诺：</w:t>
      </w:r>
    </w:p>
    <w:p w14:paraId="03CE01D6">
      <w:pPr>
        <w:pStyle w:val="11"/>
        <w:numPr>
          <w:ilvl w:val="2"/>
          <w:numId w:val="4"/>
        </w:numPr>
        <w:spacing w:before="0" w:beforeAutospacing="0" w:after="0" w:afterAutospacing="0" w:line="360" w:lineRule="auto"/>
        <w:rPr>
          <w:rFonts w:ascii="宋体" w:hAnsi="宋体" w:cs="宋体"/>
          <w:color w:val="000000"/>
        </w:rPr>
      </w:pPr>
      <w:r>
        <w:rPr>
          <w:rFonts w:ascii="宋体" w:hAnsi="宋体" w:cs="宋体"/>
          <w:color w:val="000000"/>
        </w:rPr>
        <w:t>乙方及乙方服务人员具备提供本合同约定服务的资质与条件。</w:t>
      </w:r>
    </w:p>
    <w:p w14:paraId="252AED78">
      <w:pPr>
        <w:pStyle w:val="11"/>
        <w:numPr>
          <w:ilvl w:val="2"/>
          <w:numId w:val="4"/>
        </w:numPr>
        <w:spacing w:before="0" w:beforeAutospacing="0" w:after="0" w:afterAutospacing="0" w:line="360" w:lineRule="auto"/>
        <w:rPr>
          <w:rFonts w:ascii="宋体" w:hAnsi="宋体" w:cs="宋体"/>
          <w:color w:val="000000"/>
        </w:rPr>
      </w:pPr>
      <w:r>
        <w:rPr>
          <w:rFonts w:ascii="宋体" w:hAnsi="宋体" w:cs="宋体"/>
          <w:color w:val="000000"/>
        </w:rPr>
        <w:t>安全、专业的提供服务。</w:t>
      </w:r>
    </w:p>
    <w:p w14:paraId="0DF24824">
      <w:pPr>
        <w:pStyle w:val="4"/>
        <w:numPr>
          <w:ilvl w:val="0"/>
          <w:numId w:val="4"/>
        </w:numPr>
        <w:spacing w:before="0" w:beforeAutospacing="0" w:after="0" w:afterAutospacing="0" w:line="360" w:lineRule="auto"/>
        <w:rPr>
          <w:rFonts w:ascii="宋体" w:hAnsi="宋体" w:cs="宋体"/>
          <w:color w:val="000000"/>
        </w:rPr>
      </w:pPr>
      <w:r>
        <w:rPr>
          <w:rFonts w:ascii="宋体" w:hAnsi="宋体" w:cs="宋体"/>
        </w:rPr>
        <w:t>合同解除</w:t>
      </w:r>
    </w:p>
    <w:p w14:paraId="1EEF99CA">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双方协商一致可解除本合同。</w:t>
      </w:r>
    </w:p>
    <w:p w14:paraId="22294019">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任何一方均不得无故解除本合同，包括不得依据法律规定的任意解除权解除；双方对解除合同条件有专门约定的除外。任何一方违约解除的，应承担定金责任（如有）和违约责任。</w:t>
      </w:r>
    </w:p>
    <w:p w14:paraId="2B9A5A42">
      <w:pPr>
        <w:pStyle w:val="4"/>
        <w:numPr>
          <w:ilvl w:val="0"/>
          <w:numId w:val="4"/>
        </w:numPr>
        <w:spacing w:before="0" w:beforeAutospacing="0" w:after="0" w:afterAutospacing="0" w:line="360" w:lineRule="auto"/>
        <w:rPr>
          <w:rFonts w:ascii="宋体" w:hAnsi="宋体" w:cs="宋体"/>
          <w:color w:val="000000"/>
        </w:rPr>
      </w:pPr>
      <w:r>
        <w:rPr>
          <w:rFonts w:ascii="宋体" w:hAnsi="宋体" w:cs="宋体"/>
          <w:b/>
          <w:sz w:val="24"/>
        </w:rPr>
        <w:t>违约责任</w:t>
      </w:r>
    </w:p>
    <w:p w14:paraId="751798DF">
      <w:pPr>
        <w:pStyle w:val="11"/>
        <w:numPr>
          <w:ilvl w:val="1"/>
          <w:numId w:val="4"/>
        </w:numPr>
        <w:spacing w:before="0" w:beforeAutospacing="0" w:after="0" w:afterAutospacing="0" w:line="360" w:lineRule="auto"/>
        <w:rPr>
          <w:rFonts w:ascii="宋体" w:hAnsi="宋体" w:cs="宋体"/>
          <w:color w:val="auto"/>
        </w:rPr>
      </w:pPr>
      <w:r>
        <w:rPr>
          <w:rFonts w:ascii="宋体" w:hAnsi="宋体" w:cs="宋体"/>
          <w:color w:val="auto"/>
        </w:rPr>
        <w:t>甲方逾期付款的，每逾期一天，应按逾期金额的</w:t>
      </w:r>
      <w:r>
        <w:rPr>
          <w:rFonts w:ascii="宋体" w:hAnsi="宋体" w:cs="宋体"/>
          <w:color w:val="auto"/>
          <w:u w:val="single"/>
        </w:rPr>
        <w:t>5‱（万分之五）</w:t>
      </w:r>
      <w:r>
        <w:rPr>
          <w:rFonts w:ascii="宋体" w:hAnsi="宋体" w:cs="宋体"/>
          <w:color w:val="auto"/>
        </w:rPr>
        <w:t>向乙方支付违约金，同时仍应履行付款义务。</w:t>
      </w:r>
    </w:p>
    <w:p w14:paraId="25CC024B">
      <w:pPr>
        <w:pStyle w:val="11"/>
        <w:spacing w:before="0" w:beforeAutospacing="0" w:after="0" w:afterAutospacing="0" w:line="360" w:lineRule="auto"/>
        <w:rPr>
          <w:rFonts w:ascii="宋体" w:hAnsi="宋体" w:cs="宋体"/>
          <w:color w:val="auto"/>
        </w:rPr>
      </w:pPr>
      <w:r>
        <w:rPr>
          <w:rFonts w:ascii="宋体" w:hAnsi="宋体" w:cs="宋体"/>
          <w:color w:val="auto"/>
        </w:rPr>
        <w:t>逾期超过</w:t>
      </w:r>
      <w:r>
        <w:rPr>
          <w:rFonts w:hint="eastAsia" w:ascii="宋体" w:hAnsi="宋体" w:cs="宋体"/>
          <w:color w:val="auto"/>
          <w:lang w:val="en-US" w:eastAsia="zh-CN"/>
        </w:rPr>
        <w:t>30</w:t>
      </w:r>
      <w:r>
        <w:rPr>
          <w:rFonts w:ascii="宋体" w:hAnsi="宋体" w:cs="宋体"/>
          <w:color w:val="auto"/>
        </w:rPr>
        <w:t>日的，乙方有权解除本合同。</w:t>
      </w:r>
    </w:p>
    <w:p w14:paraId="50C74DB5">
      <w:pPr>
        <w:pStyle w:val="11"/>
        <w:numPr>
          <w:ilvl w:val="1"/>
          <w:numId w:val="4"/>
        </w:numPr>
        <w:spacing w:before="0" w:beforeAutospacing="0" w:after="0" w:afterAutospacing="0" w:line="360" w:lineRule="auto"/>
        <w:rPr>
          <w:rFonts w:ascii="宋体" w:hAnsi="宋体" w:cs="宋体"/>
          <w:color w:val="auto"/>
        </w:rPr>
      </w:pPr>
      <w:r>
        <w:rPr>
          <w:rFonts w:ascii="宋体" w:hAnsi="宋体" w:cs="宋体"/>
          <w:color w:val="auto"/>
        </w:rPr>
        <w:t>乙方逾期交货的，每逾期一天，应按相应货款金额的</w:t>
      </w:r>
      <w:r>
        <w:rPr>
          <w:rFonts w:ascii="宋体" w:hAnsi="宋体" w:cs="宋体"/>
          <w:color w:val="auto"/>
          <w:u w:val="single"/>
        </w:rPr>
        <w:t>1%（百分之一）</w:t>
      </w:r>
      <w:r>
        <w:rPr>
          <w:rFonts w:ascii="宋体" w:hAnsi="宋体" w:cs="宋体"/>
          <w:color w:val="auto"/>
        </w:rPr>
        <w:t>向甲方支付违约金，同时仍应履行交货义务。</w:t>
      </w:r>
    </w:p>
    <w:p w14:paraId="434454B0">
      <w:pPr>
        <w:pStyle w:val="11"/>
        <w:spacing w:before="0" w:beforeAutospacing="0" w:after="0" w:afterAutospacing="0" w:line="360" w:lineRule="auto"/>
        <w:rPr>
          <w:rFonts w:ascii="宋体" w:hAnsi="宋体" w:cs="宋体"/>
          <w:color w:val="auto"/>
        </w:rPr>
      </w:pPr>
      <w:r>
        <w:rPr>
          <w:rFonts w:ascii="宋体" w:hAnsi="宋体" w:cs="宋体"/>
          <w:color w:val="auto"/>
        </w:rPr>
        <w:t>逾期超过15天的，甲方有权解除本合同。</w:t>
      </w:r>
    </w:p>
    <w:p w14:paraId="59F7C1AB">
      <w:pPr>
        <w:pStyle w:val="11"/>
        <w:numPr>
          <w:ilvl w:val="1"/>
          <w:numId w:val="4"/>
        </w:numPr>
        <w:spacing w:before="0" w:beforeAutospacing="0" w:after="0" w:afterAutospacing="0" w:line="360" w:lineRule="auto"/>
        <w:rPr>
          <w:rFonts w:ascii="宋体" w:hAnsi="宋体" w:cs="宋体"/>
          <w:color w:val="auto"/>
        </w:rPr>
      </w:pPr>
      <w:r>
        <w:rPr>
          <w:rFonts w:ascii="宋体" w:hAnsi="宋体" w:cs="宋体"/>
          <w:color w:val="auto"/>
        </w:rPr>
        <w:t>乙方有下列情形之一的，甲方有权解除合同：</w:t>
      </w:r>
    </w:p>
    <w:p w14:paraId="4F038157">
      <w:pPr>
        <w:pStyle w:val="11"/>
        <w:spacing w:before="0" w:beforeAutospacing="0" w:after="0" w:afterAutospacing="0" w:line="360" w:lineRule="auto"/>
        <w:rPr>
          <w:rFonts w:ascii="宋体" w:hAnsi="宋体" w:cs="宋体"/>
          <w:color w:val="auto"/>
        </w:rPr>
      </w:pPr>
      <w:r>
        <w:rPr>
          <w:rFonts w:ascii="宋体" w:hAnsi="宋体" w:cs="宋体"/>
          <w:color w:val="auto"/>
        </w:rPr>
        <w:t>（1）乙方违反本合同约定，经甲方通知后在15天内仍不改正的；</w:t>
      </w:r>
    </w:p>
    <w:p w14:paraId="3BF758BE">
      <w:pPr>
        <w:pStyle w:val="11"/>
        <w:spacing w:before="0" w:beforeAutospacing="0" w:after="0" w:afterAutospacing="0" w:line="360" w:lineRule="auto"/>
        <w:rPr>
          <w:rFonts w:ascii="宋体" w:hAnsi="宋体" w:cs="宋体"/>
          <w:color w:val="auto"/>
        </w:rPr>
      </w:pPr>
      <w:r>
        <w:rPr>
          <w:rFonts w:ascii="宋体" w:hAnsi="宋体" w:cs="宋体"/>
          <w:color w:val="auto"/>
        </w:rPr>
        <w:t>（2）乙方违反本合同约定，根据法律规定或双方约定甲方有权解除合同的。</w:t>
      </w:r>
    </w:p>
    <w:p w14:paraId="6A4AB2A7">
      <w:pPr>
        <w:pStyle w:val="11"/>
        <w:numPr>
          <w:ilvl w:val="1"/>
          <w:numId w:val="4"/>
        </w:numPr>
        <w:spacing w:before="0" w:beforeAutospacing="0" w:after="0" w:afterAutospacing="0" w:line="360" w:lineRule="auto"/>
        <w:rPr>
          <w:rFonts w:ascii="宋体" w:hAnsi="宋体" w:cs="宋体"/>
          <w:color w:val="auto"/>
        </w:rPr>
      </w:pPr>
      <w:r>
        <w:rPr>
          <w:rFonts w:ascii="宋体" w:hAnsi="宋体" w:cs="宋体"/>
          <w:color w:val="auto"/>
        </w:rPr>
        <w:t>乙方违约导致甲方解除合同或乙方违约解除合同的，乙方应同时向甲方承担如下责任：</w:t>
      </w:r>
    </w:p>
    <w:p w14:paraId="718EEC49">
      <w:pPr>
        <w:pStyle w:val="11"/>
        <w:spacing w:before="0" w:beforeAutospacing="0" w:after="0" w:afterAutospacing="0" w:line="360" w:lineRule="auto"/>
        <w:rPr>
          <w:rFonts w:ascii="宋体" w:hAnsi="宋体" w:cs="宋体"/>
          <w:color w:val="auto"/>
        </w:rPr>
      </w:pPr>
      <w:r>
        <w:rPr>
          <w:rFonts w:ascii="宋体" w:hAnsi="宋体" w:cs="宋体"/>
          <w:color w:val="auto"/>
        </w:rPr>
        <w:t>（1）退还甲方支付的全部款项和甲方交付的原料。</w:t>
      </w:r>
    </w:p>
    <w:p w14:paraId="70BBF4E0">
      <w:pPr>
        <w:pStyle w:val="11"/>
        <w:spacing w:before="0" w:beforeAutospacing="0" w:after="0" w:afterAutospacing="0" w:line="360" w:lineRule="auto"/>
        <w:rPr>
          <w:rFonts w:ascii="宋体" w:hAnsi="宋体" w:cs="宋体"/>
          <w:color w:val="auto"/>
        </w:rPr>
      </w:pPr>
      <w:r>
        <w:rPr>
          <w:rFonts w:ascii="宋体" w:hAnsi="宋体" w:cs="宋体"/>
          <w:color w:val="auto"/>
        </w:rPr>
        <w:t>（2）按</w:t>
      </w:r>
      <w:r>
        <w:rPr>
          <w:rFonts w:ascii="宋体" w:hAnsi="宋体" w:cs="宋体"/>
          <w:color w:val="auto"/>
          <w:u w:val="single"/>
        </w:rPr>
        <w:t>合同价款的20%</w:t>
      </w:r>
      <w:r>
        <w:rPr>
          <w:rFonts w:ascii="宋体" w:hAnsi="宋体" w:cs="宋体"/>
          <w:color w:val="auto"/>
        </w:rPr>
        <w:t>向甲方支付违约金。违约金不足以赔偿甲方损失的，乙方还应赔偿甲方全部损失。</w:t>
      </w:r>
    </w:p>
    <w:p w14:paraId="120A33A1">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甲方有下列情形之一的，乙方有权解除合同：</w:t>
      </w:r>
    </w:p>
    <w:p w14:paraId="1B0C7A39">
      <w:pPr>
        <w:pStyle w:val="11"/>
        <w:spacing w:before="0" w:beforeAutospacing="0" w:after="0" w:afterAutospacing="0" w:line="360" w:lineRule="auto"/>
        <w:rPr>
          <w:rFonts w:ascii="宋体" w:hAnsi="宋体" w:cs="宋体"/>
          <w:color w:val="000000"/>
        </w:rPr>
      </w:pPr>
      <w:r>
        <w:rPr>
          <w:rFonts w:ascii="宋体" w:hAnsi="宋体" w:cs="宋体"/>
          <w:color w:val="000000"/>
        </w:rPr>
        <w:t>（1）甲方违反本合同约定，经乙方通知后在15天内仍不改正的；</w:t>
      </w:r>
    </w:p>
    <w:p w14:paraId="73B39FF6">
      <w:pPr>
        <w:pStyle w:val="11"/>
        <w:spacing w:before="0" w:beforeAutospacing="0" w:after="0" w:afterAutospacing="0" w:line="360" w:lineRule="auto"/>
        <w:rPr>
          <w:rFonts w:ascii="宋体" w:hAnsi="宋体" w:cs="宋体"/>
          <w:color w:val="000000"/>
        </w:rPr>
      </w:pPr>
      <w:r>
        <w:rPr>
          <w:rFonts w:ascii="宋体" w:hAnsi="宋体" w:cs="宋体"/>
          <w:color w:val="000000"/>
        </w:rPr>
        <w:t>（2）甲方违反本合同约定，根据法律规定或双方约定乙方有权解除合同的。</w:t>
      </w:r>
    </w:p>
    <w:p w14:paraId="658A5FB3">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甲方违约导致乙方解除合同或甲方违约解除合同的，甲方应同时向乙方承担如下责任：</w:t>
      </w:r>
    </w:p>
    <w:p w14:paraId="2A11BDBE">
      <w:pPr>
        <w:pStyle w:val="11"/>
        <w:spacing w:before="0" w:beforeAutospacing="0" w:after="0" w:afterAutospacing="0" w:line="360" w:lineRule="auto"/>
        <w:rPr>
          <w:rFonts w:ascii="宋体" w:hAnsi="宋体" w:cs="宋体"/>
          <w:color w:val="000000"/>
        </w:rPr>
      </w:pPr>
      <w:r>
        <w:rPr>
          <w:rFonts w:ascii="宋体" w:hAnsi="宋体" w:cs="宋体"/>
          <w:color w:val="000000"/>
        </w:rPr>
        <w:t>（1）退还乙方交付的全部货物、设备与材料。</w:t>
      </w:r>
    </w:p>
    <w:p w14:paraId="34E482D2">
      <w:pPr>
        <w:pStyle w:val="11"/>
        <w:spacing w:before="0" w:beforeAutospacing="0" w:after="0" w:afterAutospacing="0" w:line="360" w:lineRule="auto"/>
        <w:rPr>
          <w:rFonts w:ascii="宋体" w:hAnsi="宋体" w:cs="宋体"/>
          <w:color w:val="auto"/>
        </w:rPr>
      </w:pPr>
      <w:r>
        <w:rPr>
          <w:rFonts w:ascii="宋体" w:hAnsi="宋体" w:cs="宋体"/>
          <w:color w:val="auto"/>
        </w:rPr>
        <w:t>（2）按</w:t>
      </w:r>
      <w:r>
        <w:rPr>
          <w:rFonts w:ascii="宋体" w:hAnsi="宋体" w:cs="宋体"/>
          <w:color w:val="auto"/>
          <w:u w:val="single"/>
        </w:rPr>
        <w:t>合同价款的</w:t>
      </w:r>
      <w:r>
        <w:rPr>
          <w:rFonts w:hint="eastAsia" w:ascii="宋体" w:hAnsi="宋体" w:cs="宋体"/>
          <w:color w:val="auto"/>
          <w:u w:val="single"/>
          <w:lang w:val="en-US" w:eastAsia="zh-CN"/>
        </w:rPr>
        <w:t>5</w:t>
      </w:r>
      <w:r>
        <w:rPr>
          <w:rFonts w:ascii="宋体" w:hAnsi="宋体" w:cs="宋体"/>
          <w:color w:val="auto"/>
          <w:u w:val="single"/>
        </w:rPr>
        <w:t>%</w:t>
      </w:r>
      <w:r>
        <w:rPr>
          <w:rFonts w:ascii="宋体" w:hAnsi="宋体" w:cs="宋体"/>
          <w:color w:val="auto"/>
        </w:rPr>
        <w:t>向乙方支付违约金。违约金不足以赔偿乙方损失的，甲方还应赔偿乙方全部损失。</w:t>
      </w:r>
    </w:p>
    <w:p w14:paraId="28F5DD63">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任何一方有其他违反本合同情形的，应赔偿守约方全部损失，该损失包括但不限于对守约方所造成的直接损失、可得利益损失、守约方支付给第三方的赔偿费用/违约金/罚款、调查取证费用/公证费、诉讼费用、律师费用以及因此而支付的其他合理费用。</w:t>
      </w:r>
    </w:p>
    <w:p w14:paraId="6BBEF73B">
      <w:pPr>
        <w:pStyle w:val="4"/>
        <w:numPr>
          <w:ilvl w:val="0"/>
          <w:numId w:val="4"/>
        </w:numPr>
        <w:spacing w:before="0" w:beforeAutospacing="0" w:after="0" w:afterAutospacing="0" w:line="360" w:lineRule="auto"/>
        <w:rPr>
          <w:rFonts w:ascii="宋体" w:hAnsi="宋体" w:cs="宋体"/>
          <w:color w:val="000000"/>
        </w:rPr>
      </w:pPr>
      <w:r>
        <w:rPr>
          <w:rFonts w:ascii="宋体" w:hAnsi="宋体" w:cs="宋体"/>
        </w:rPr>
        <w:t>其他约定</w:t>
      </w:r>
    </w:p>
    <w:p w14:paraId="379F2820">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部分无效处理</w:t>
      </w:r>
    </w:p>
    <w:p w14:paraId="683640E8">
      <w:pPr>
        <w:pStyle w:val="11"/>
        <w:spacing w:before="0" w:beforeAutospacing="0" w:after="0" w:afterAutospacing="0" w:line="360" w:lineRule="auto"/>
        <w:rPr>
          <w:rFonts w:ascii="宋体" w:hAnsi="宋体" w:cs="宋体"/>
          <w:color w:val="000000"/>
        </w:rPr>
      </w:pPr>
      <w:r>
        <w:rPr>
          <w:rFonts w:ascii="宋体" w:hAnsi="宋体" w:cs="宋体"/>
          <w:color w:val="000000"/>
        </w:rPr>
        <w:t>如任何法院或有权机关认为本合同的任何部分无效、不合法或不可执行，则该部分不应被认为构成本合同的一部分，但不应影响本合同其余部分的合法有效性及可执行性。</w:t>
      </w:r>
    </w:p>
    <w:p w14:paraId="1F2D5352">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不放弃权利</w:t>
      </w:r>
    </w:p>
    <w:p w14:paraId="686A8CF0">
      <w:pPr>
        <w:pStyle w:val="11"/>
        <w:spacing w:before="0" w:beforeAutospacing="0" w:after="0" w:afterAutospacing="0" w:line="360" w:lineRule="auto"/>
        <w:rPr>
          <w:rFonts w:ascii="宋体" w:hAnsi="宋体" w:cs="宋体"/>
          <w:color w:val="000000"/>
        </w:rPr>
      </w:pPr>
      <w:r>
        <w:rPr>
          <w:rFonts w:ascii="宋体" w:hAnsi="宋体" w:cs="宋体"/>
          <w:color w:val="000000"/>
        </w:rPr>
        <w:t>除非另有约定，任何一方未能行使或迟延行使其在本合同项下的任何权利，不得被视为其放弃行使该等权利，且任何权利的任何单独或部分行使亦不得妨碍该等权利的进一步行使或其他任何权利的行使。一方在任何时候放弃追究其他各方违反本合同任何条款或规定的违约行为，不得被视为该方放弃追究其他各方今后的违约行为，且不得被视为该方放弃其在该等规定项下的权利或其在本合同项下的其他任何权利。</w:t>
      </w:r>
    </w:p>
    <w:p w14:paraId="557C1E10">
      <w:pPr>
        <w:pStyle w:val="4"/>
        <w:numPr>
          <w:ilvl w:val="0"/>
          <w:numId w:val="4"/>
        </w:numPr>
        <w:spacing w:before="0" w:beforeAutospacing="0" w:after="0" w:afterAutospacing="0" w:line="360" w:lineRule="auto"/>
        <w:rPr>
          <w:rFonts w:ascii="宋体" w:hAnsi="宋体" w:cs="宋体"/>
          <w:color w:val="000000"/>
        </w:rPr>
      </w:pPr>
      <w:r>
        <w:rPr>
          <w:rFonts w:ascii="宋体" w:hAnsi="宋体" w:cs="宋体"/>
        </w:rPr>
        <w:t>反商业贿赂</w:t>
      </w:r>
    </w:p>
    <w:p w14:paraId="4FCD9081">
      <w:pPr>
        <w:pStyle w:val="11"/>
        <w:spacing w:before="0" w:beforeAutospacing="0" w:after="0" w:afterAutospacing="0" w:line="360" w:lineRule="auto"/>
        <w:rPr>
          <w:rFonts w:ascii="宋体" w:hAnsi="宋体" w:cs="宋体"/>
          <w:color w:val="000000"/>
        </w:rPr>
      </w:pPr>
      <w:r>
        <w:rPr>
          <w:rFonts w:ascii="宋体" w:hAnsi="宋体" w:cs="宋体"/>
          <w:color w:val="000000"/>
        </w:rPr>
        <w:t>双方均不得向对方或对方经办人、工作人员或其他相关人员索要、收受、提供、给予合同约定外的任何利益，包括但不限于明扣、暗扣、现金、购物卡、实物、有价证券、旅游或其他非物质性利益等，否则构成重大违约。如该等利益属于行业惯例或通常做法，则须在本合同中明示，否则亦为重大违约。</w:t>
      </w:r>
    </w:p>
    <w:p w14:paraId="653B0774">
      <w:pPr>
        <w:pStyle w:val="4"/>
        <w:numPr>
          <w:ilvl w:val="0"/>
          <w:numId w:val="4"/>
        </w:numPr>
        <w:spacing w:before="0" w:beforeAutospacing="0" w:after="0" w:afterAutospacing="0" w:line="360" w:lineRule="auto"/>
        <w:rPr>
          <w:rFonts w:ascii="宋体" w:hAnsi="宋体" w:cs="宋体"/>
          <w:color w:val="000000"/>
        </w:rPr>
      </w:pPr>
      <w:r>
        <w:rPr>
          <w:rFonts w:ascii="宋体" w:hAnsi="宋体" w:cs="宋体"/>
          <w:b/>
          <w:sz w:val="24"/>
        </w:rPr>
        <w:t>合同联系方式</w:t>
      </w:r>
    </w:p>
    <w:p w14:paraId="0C12A8C7">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甲方项目联系人</w:t>
      </w:r>
    </w:p>
    <w:p w14:paraId="57DE5172">
      <w:pPr>
        <w:pStyle w:val="11"/>
        <w:numPr>
          <w:ilvl w:val="2"/>
          <w:numId w:val="4"/>
        </w:numPr>
        <w:spacing w:before="0" w:beforeAutospacing="0" w:after="0" w:afterAutospacing="0" w:line="360" w:lineRule="auto"/>
        <w:rPr>
          <w:rFonts w:ascii="宋体" w:hAnsi="宋体" w:cs="宋体"/>
          <w:color w:val="000000"/>
        </w:rPr>
      </w:pPr>
      <w:r>
        <w:rPr>
          <w:rFonts w:ascii="宋体" w:hAnsi="宋体" w:cs="宋体"/>
          <w:color w:val="000000"/>
        </w:rPr>
        <w:t>甲方确认如下项目联系信息：</w:t>
      </w:r>
    </w:p>
    <w:p w14:paraId="11A9640D">
      <w:pPr>
        <w:pStyle w:val="11"/>
        <w:spacing w:before="0" w:beforeAutospacing="0" w:after="0" w:afterAutospacing="0" w:line="360" w:lineRule="auto"/>
        <w:rPr>
          <w:rFonts w:ascii="宋体" w:hAnsi="宋体" w:cs="宋体"/>
          <w:color w:val="000000"/>
        </w:rPr>
      </w:pPr>
      <w:r>
        <w:rPr>
          <w:rFonts w:ascii="宋体" w:hAnsi="宋体" w:cs="宋体"/>
          <w:color w:val="000000"/>
        </w:rPr>
        <w:t>联系人：</w:t>
      </w:r>
      <w:r>
        <w:rPr>
          <w:rFonts w:ascii="宋体" w:hAnsi="宋体" w:cs="宋体"/>
          <w:color w:val="000000"/>
          <w:u w:val="single"/>
        </w:rPr>
        <w:t>  </w:t>
      </w:r>
    </w:p>
    <w:p w14:paraId="598B2426">
      <w:pPr>
        <w:pStyle w:val="11"/>
        <w:spacing w:before="0" w:beforeAutospacing="0" w:after="0" w:afterAutospacing="0" w:line="360" w:lineRule="auto"/>
        <w:rPr>
          <w:rFonts w:ascii="宋体" w:hAnsi="宋体" w:cs="宋体"/>
          <w:color w:val="000000"/>
        </w:rPr>
      </w:pPr>
      <w:r>
        <w:rPr>
          <w:rFonts w:ascii="宋体" w:hAnsi="宋体" w:cs="宋体"/>
          <w:color w:val="000000"/>
        </w:rPr>
        <w:t>地址：</w:t>
      </w:r>
      <w:r>
        <w:rPr>
          <w:rFonts w:ascii="宋体" w:hAnsi="宋体" w:cs="宋体"/>
          <w:color w:val="000000"/>
          <w:u w:val="single"/>
        </w:rPr>
        <w:t>  </w:t>
      </w:r>
    </w:p>
    <w:p w14:paraId="4BD3782D">
      <w:pPr>
        <w:pStyle w:val="11"/>
        <w:spacing w:before="0" w:beforeAutospacing="0" w:after="0" w:afterAutospacing="0" w:line="360" w:lineRule="auto"/>
        <w:rPr>
          <w:rFonts w:ascii="宋体" w:hAnsi="宋体" w:cs="宋体"/>
          <w:color w:val="000000"/>
        </w:rPr>
      </w:pPr>
      <w:r>
        <w:rPr>
          <w:rFonts w:ascii="宋体" w:hAnsi="宋体" w:cs="宋体"/>
          <w:color w:val="000000"/>
        </w:rPr>
        <w:t>手机：</w:t>
      </w:r>
      <w:r>
        <w:rPr>
          <w:rFonts w:ascii="宋体" w:hAnsi="宋体" w:cs="宋体"/>
          <w:color w:val="000000"/>
          <w:u w:val="single"/>
        </w:rPr>
        <w:t>  </w:t>
      </w:r>
    </w:p>
    <w:p w14:paraId="1A3CA2D4">
      <w:pPr>
        <w:pStyle w:val="11"/>
        <w:spacing w:before="0" w:beforeAutospacing="0" w:after="0" w:afterAutospacing="0" w:line="360" w:lineRule="auto"/>
        <w:rPr>
          <w:rFonts w:ascii="宋体" w:hAnsi="宋体" w:cs="宋体"/>
          <w:color w:val="000000"/>
        </w:rPr>
      </w:pPr>
      <w:r>
        <w:rPr>
          <w:rFonts w:ascii="宋体" w:hAnsi="宋体" w:cs="宋体"/>
          <w:color w:val="000000"/>
        </w:rPr>
        <w:t>微信：</w:t>
      </w:r>
      <w:r>
        <w:rPr>
          <w:rFonts w:ascii="宋体" w:hAnsi="宋体" w:cs="宋体"/>
          <w:color w:val="000000"/>
          <w:u w:val="single"/>
        </w:rPr>
        <w:t>  </w:t>
      </w:r>
    </w:p>
    <w:p w14:paraId="73C0A2BD">
      <w:pPr>
        <w:pStyle w:val="11"/>
        <w:spacing w:before="0" w:beforeAutospacing="0" w:after="0" w:afterAutospacing="0" w:line="360" w:lineRule="auto"/>
        <w:rPr>
          <w:rFonts w:ascii="宋体" w:hAnsi="宋体" w:cs="宋体"/>
          <w:color w:val="000000"/>
        </w:rPr>
      </w:pPr>
      <w:r>
        <w:rPr>
          <w:rFonts w:ascii="宋体" w:hAnsi="宋体" w:cs="宋体"/>
          <w:color w:val="000000"/>
        </w:rPr>
        <w:t>电子邮箱：</w:t>
      </w:r>
      <w:r>
        <w:rPr>
          <w:rFonts w:ascii="宋体" w:hAnsi="宋体" w:cs="宋体"/>
          <w:color w:val="000000"/>
          <w:u w:val="single"/>
        </w:rPr>
        <w:t>  </w:t>
      </w:r>
    </w:p>
    <w:p w14:paraId="0F2C8452">
      <w:pPr>
        <w:pStyle w:val="11"/>
        <w:numPr>
          <w:ilvl w:val="2"/>
          <w:numId w:val="4"/>
        </w:numPr>
        <w:spacing w:before="0" w:beforeAutospacing="0" w:after="0" w:afterAutospacing="0" w:line="360" w:lineRule="auto"/>
        <w:rPr>
          <w:rFonts w:ascii="宋体" w:hAnsi="宋体" w:cs="宋体"/>
          <w:color w:val="000000"/>
        </w:rPr>
      </w:pPr>
      <w:r>
        <w:rPr>
          <w:rFonts w:ascii="宋体" w:hAnsi="宋体" w:cs="宋体"/>
          <w:color w:val="000000"/>
        </w:rPr>
        <w:t>甲方确认，甲方项目联系人的权限仅限于下列：</w:t>
      </w:r>
    </w:p>
    <w:p w14:paraId="3F3C128F">
      <w:pPr>
        <w:pStyle w:val="11"/>
        <w:numPr>
          <w:ilvl w:val="3"/>
          <w:numId w:val="4"/>
        </w:numPr>
        <w:spacing w:before="0" w:beforeAutospacing="0" w:after="0" w:afterAutospacing="0" w:line="360" w:lineRule="auto"/>
        <w:rPr>
          <w:rFonts w:ascii="宋体" w:hAnsi="宋体" w:cs="宋体"/>
          <w:color w:val="000000"/>
        </w:rPr>
      </w:pPr>
      <w:r>
        <w:rPr>
          <w:rFonts w:ascii="宋体" w:hAnsi="宋体" w:cs="宋体"/>
          <w:color w:val="000000"/>
        </w:rPr>
        <w:t>代表甲方提交、接受项目有关资料、文档、工作成果。</w:t>
      </w:r>
    </w:p>
    <w:p w14:paraId="0246C3D8">
      <w:pPr>
        <w:pStyle w:val="11"/>
        <w:numPr>
          <w:ilvl w:val="3"/>
          <w:numId w:val="4"/>
        </w:numPr>
        <w:spacing w:before="0" w:beforeAutospacing="0" w:after="0" w:afterAutospacing="0" w:line="360" w:lineRule="auto"/>
        <w:rPr>
          <w:rFonts w:ascii="宋体" w:hAnsi="宋体" w:cs="宋体"/>
          <w:color w:val="000000"/>
        </w:rPr>
      </w:pPr>
      <w:r>
        <w:rPr>
          <w:rFonts w:ascii="宋体" w:hAnsi="宋体" w:cs="宋体"/>
          <w:color w:val="000000"/>
        </w:rPr>
        <w:t>代表甲方对服务提出意见。</w:t>
      </w:r>
    </w:p>
    <w:p w14:paraId="3AA929F0">
      <w:pPr>
        <w:pStyle w:val="11"/>
        <w:numPr>
          <w:ilvl w:val="3"/>
          <w:numId w:val="4"/>
        </w:numPr>
        <w:spacing w:before="0" w:beforeAutospacing="0" w:after="0" w:afterAutospacing="0" w:line="360" w:lineRule="auto"/>
        <w:rPr>
          <w:rFonts w:ascii="宋体" w:hAnsi="宋体" w:cs="宋体"/>
          <w:color w:val="000000"/>
        </w:rPr>
      </w:pPr>
      <w:r>
        <w:rPr>
          <w:rFonts w:ascii="宋体" w:hAnsi="宋体" w:cs="宋体"/>
          <w:color w:val="000000"/>
        </w:rPr>
        <w:t>代表甲方验收乙方提供的工作成果与服务。</w:t>
      </w:r>
    </w:p>
    <w:p w14:paraId="7A6F4606">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乙方项目联系人</w:t>
      </w:r>
    </w:p>
    <w:p w14:paraId="5E4AF252">
      <w:pPr>
        <w:pStyle w:val="11"/>
        <w:numPr>
          <w:ilvl w:val="2"/>
          <w:numId w:val="4"/>
        </w:numPr>
        <w:spacing w:before="0" w:beforeAutospacing="0" w:after="0" w:afterAutospacing="0" w:line="360" w:lineRule="auto"/>
        <w:rPr>
          <w:rFonts w:ascii="宋体" w:hAnsi="宋体" w:cs="宋体"/>
          <w:color w:val="000000"/>
        </w:rPr>
      </w:pPr>
      <w:r>
        <w:rPr>
          <w:rFonts w:ascii="宋体" w:hAnsi="宋体" w:cs="宋体"/>
          <w:color w:val="000000"/>
        </w:rPr>
        <w:t>乙方确认如下项目联系信息：</w:t>
      </w:r>
    </w:p>
    <w:p w14:paraId="52F91A13">
      <w:pPr>
        <w:pStyle w:val="11"/>
        <w:spacing w:before="0" w:beforeAutospacing="0" w:after="0" w:afterAutospacing="0" w:line="360" w:lineRule="auto"/>
        <w:rPr>
          <w:rFonts w:ascii="宋体" w:hAnsi="宋体" w:cs="宋体"/>
          <w:color w:val="000000"/>
        </w:rPr>
      </w:pPr>
      <w:r>
        <w:rPr>
          <w:rFonts w:ascii="宋体" w:hAnsi="宋体" w:cs="宋体"/>
          <w:color w:val="000000"/>
        </w:rPr>
        <w:t>联系人：</w:t>
      </w:r>
      <w:r>
        <w:rPr>
          <w:rFonts w:ascii="宋体" w:hAnsi="宋体" w:cs="宋体"/>
          <w:color w:val="000000"/>
          <w:u w:val="single"/>
        </w:rPr>
        <w:t>  </w:t>
      </w:r>
    </w:p>
    <w:p w14:paraId="6FE65843">
      <w:pPr>
        <w:pStyle w:val="11"/>
        <w:spacing w:before="0" w:beforeAutospacing="0" w:after="0" w:afterAutospacing="0" w:line="360" w:lineRule="auto"/>
        <w:rPr>
          <w:rFonts w:ascii="宋体" w:hAnsi="宋体" w:cs="宋体"/>
          <w:color w:val="000000"/>
        </w:rPr>
      </w:pPr>
      <w:r>
        <w:rPr>
          <w:rFonts w:ascii="宋体" w:hAnsi="宋体" w:cs="宋体"/>
          <w:color w:val="000000"/>
        </w:rPr>
        <w:t>地址：</w:t>
      </w:r>
      <w:r>
        <w:rPr>
          <w:rFonts w:ascii="宋体" w:hAnsi="宋体" w:cs="宋体"/>
          <w:color w:val="000000"/>
          <w:u w:val="single"/>
        </w:rPr>
        <w:t>  </w:t>
      </w:r>
    </w:p>
    <w:p w14:paraId="4B00B087">
      <w:pPr>
        <w:pStyle w:val="11"/>
        <w:spacing w:before="0" w:beforeAutospacing="0" w:after="0" w:afterAutospacing="0" w:line="360" w:lineRule="auto"/>
        <w:rPr>
          <w:rFonts w:ascii="宋体" w:hAnsi="宋体" w:cs="宋体"/>
          <w:color w:val="000000"/>
        </w:rPr>
      </w:pPr>
      <w:r>
        <w:rPr>
          <w:rFonts w:ascii="宋体" w:hAnsi="宋体" w:cs="宋体"/>
          <w:color w:val="000000"/>
        </w:rPr>
        <w:t>手机：</w:t>
      </w:r>
      <w:r>
        <w:rPr>
          <w:rFonts w:ascii="宋体" w:hAnsi="宋体" w:cs="宋体"/>
          <w:color w:val="000000"/>
          <w:u w:val="single"/>
        </w:rPr>
        <w:t>  </w:t>
      </w:r>
    </w:p>
    <w:p w14:paraId="0D6D7468">
      <w:pPr>
        <w:pStyle w:val="11"/>
        <w:spacing w:before="0" w:beforeAutospacing="0" w:after="0" w:afterAutospacing="0" w:line="360" w:lineRule="auto"/>
        <w:rPr>
          <w:rFonts w:ascii="宋体" w:hAnsi="宋体" w:cs="宋体"/>
          <w:color w:val="000000"/>
        </w:rPr>
      </w:pPr>
      <w:r>
        <w:rPr>
          <w:rFonts w:ascii="宋体" w:hAnsi="宋体" w:cs="宋体"/>
          <w:color w:val="000000"/>
        </w:rPr>
        <w:t>微信：</w:t>
      </w:r>
      <w:r>
        <w:rPr>
          <w:rFonts w:ascii="宋体" w:hAnsi="宋体" w:cs="宋体"/>
          <w:color w:val="000000"/>
          <w:u w:val="single"/>
        </w:rPr>
        <w:t>  </w:t>
      </w:r>
    </w:p>
    <w:p w14:paraId="2065E64C">
      <w:pPr>
        <w:pStyle w:val="11"/>
        <w:spacing w:before="0" w:beforeAutospacing="0" w:after="0" w:afterAutospacing="0" w:line="360" w:lineRule="auto"/>
        <w:rPr>
          <w:rFonts w:ascii="宋体" w:hAnsi="宋体" w:cs="宋体"/>
          <w:color w:val="000000"/>
        </w:rPr>
      </w:pPr>
      <w:r>
        <w:rPr>
          <w:rFonts w:ascii="宋体" w:hAnsi="宋体" w:cs="宋体"/>
          <w:color w:val="000000"/>
        </w:rPr>
        <w:t>电子邮箱：</w:t>
      </w:r>
      <w:r>
        <w:rPr>
          <w:rFonts w:ascii="宋体" w:hAnsi="宋体" w:cs="宋体"/>
          <w:color w:val="000000"/>
          <w:u w:val="single"/>
        </w:rPr>
        <w:t>  </w:t>
      </w:r>
    </w:p>
    <w:p w14:paraId="7EC355D1">
      <w:pPr>
        <w:pStyle w:val="11"/>
        <w:numPr>
          <w:ilvl w:val="2"/>
          <w:numId w:val="4"/>
        </w:numPr>
        <w:spacing w:before="0" w:beforeAutospacing="0" w:after="0" w:afterAutospacing="0" w:line="360" w:lineRule="auto"/>
        <w:rPr>
          <w:rFonts w:ascii="宋体" w:hAnsi="宋体" w:cs="宋体"/>
          <w:color w:val="000000"/>
        </w:rPr>
      </w:pPr>
      <w:r>
        <w:rPr>
          <w:rFonts w:ascii="宋体" w:hAnsi="宋体" w:cs="宋体"/>
          <w:color w:val="000000"/>
        </w:rPr>
        <w:t>乙方确认，乙方项目联系人的权限仅限于下列：</w:t>
      </w:r>
    </w:p>
    <w:p w14:paraId="457D87C8">
      <w:pPr>
        <w:pStyle w:val="11"/>
        <w:numPr>
          <w:ilvl w:val="3"/>
          <w:numId w:val="4"/>
        </w:numPr>
        <w:spacing w:before="0" w:beforeAutospacing="0" w:after="0" w:afterAutospacing="0" w:line="360" w:lineRule="auto"/>
        <w:rPr>
          <w:rFonts w:ascii="宋体" w:hAnsi="宋体" w:cs="宋体"/>
          <w:color w:val="000000"/>
        </w:rPr>
      </w:pPr>
      <w:r>
        <w:rPr>
          <w:rFonts w:ascii="宋体" w:hAnsi="宋体" w:cs="宋体"/>
          <w:color w:val="000000"/>
        </w:rPr>
        <w:t>代表乙方提交、接受项目有关资料、文档、工作成果。</w:t>
      </w:r>
    </w:p>
    <w:p w14:paraId="30AE950C">
      <w:pPr>
        <w:pStyle w:val="11"/>
        <w:numPr>
          <w:ilvl w:val="3"/>
          <w:numId w:val="4"/>
        </w:numPr>
        <w:spacing w:before="0" w:beforeAutospacing="0" w:after="0" w:afterAutospacing="0" w:line="360" w:lineRule="auto"/>
        <w:rPr>
          <w:rFonts w:ascii="宋体" w:hAnsi="宋体" w:cs="宋体"/>
          <w:color w:val="000000"/>
        </w:rPr>
      </w:pPr>
      <w:r>
        <w:rPr>
          <w:rFonts w:ascii="宋体" w:hAnsi="宋体" w:cs="宋体"/>
          <w:color w:val="000000"/>
        </w:rPr>
        <w:t>代表乙方对服务进行沟通、提出意见。</w:t>
      </w:r>
    </w:p>
    <w:p w14:paraId="61275729">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除非双方另有约定，合同双方可通过指定电子邮箱提供资料、文档、工作成果电子版。</w:t>
      </w:r>
    </w:p>
    <w:p w14:paraId="3853246A">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双方确认上述联系方式同时作为有效司法送达地址。</w:t>
      </w:r>
    </w:p>
    <w:p w14:paraId="5CD659E9">
      <w:pPr>
        <w:pStyle w:val="4"/>
        <w:numPr>
          <w:ilvl w:val="0"/>
          <w:numId w:val="4"/>
        </w:numPr>
        <w:spacing w:before="0" w:beforeAutospacing="0" w:after="0" w:afterAutospacing="0" w:line="360" w:lineRule="auto"/>
        <w:rPr>
          <w:rFonts w:ascii="宋体" w:hAnsi="宋体" w:cs="宋体"/>
          <w:color w:val="000000"/>
        </w:rPr>
      </w:pPr>
      <w:r>
        <w:rPr>
          <w:rFonts w:ascii="宋体" w:hAnsi="宋体" w:cs="宋体"/>
        </w:rPr>
        <w:t>争议解决</w:t>
      </w:r>
    </w:p>
    <w:p w14:paraId="4DD27E4E">
      <w:pPr>
        <w:pStyle w:val="11"/>
        <w:spacing w:before="0" w:beforeAutospacing="0" w:after="0" w:afterAutospacing="0" w:line="360" w:lineRule="auto"/>
        <w:rPr>
          <w:rFonts w:ascii="宋体" w:hAnsi="宋体" w:cs="宋体"/>
          <w:color w:val="000000"/>
        </w:rPr>
      </w:pPr>
      <w:r>
        <w:rPr>
          <w:rFonts w:ascii="宋体" w:hAnsi="宋体" w:cs="宋体"/>
          <w:color w:val="000000"/>
        </w:rPr>
        <w:t>因本合同引起的或与本合同有关的任何争议，由合同各方协商解决，也可由有关部门调解。协商或调解不成的，应向</w:t>
      </w:r>
      <w:r>
        <w:rPr>
          <w:rFonts w:ascii="宋体" w:hAnsi="宋体" w:cs="宋体"/>
          <w:color w:val="000000"/>
          <w:u w:val="single"/>
        </w:rPr>
        <w:t>  所在地</w:t>
      </w:r>
      <w:r>
        <w:rPr>
          <w:rFonts w:ascii="宋体" w:hAnsi="宋体" w:cs="宋体"/>
          <w:color w:val="000000"/>
        </w:rPr>
        <w:t>有管辖权的人民法院起诉。</w:t>
      </w:r>
    </w:p>
    <w:p w14:paraId="205C4755">
      <w:pPr>
        <w:pStyle w:val="4"/>
        <w:numPr>
          <w:ilvl w:val="0"/>
          <w:numId w:val="4"/>
        </w:numPr>
        <w:spacing w:before="0" w:beforeAutospacing="0" w:after="0" w:afterAutospacing="0" w:line="360" w:lineRule="auto"/>
        <w:rPr>
          <w:rFonts w:ascii="宋体" w:hAnsi="宋体" w:cs="宋体"/>
          <w:color w:val="000000"/>
        </w:rPr>
      </w:pPr>
      <w:r>
        <w:rPr>
          <w:rFonts w:ascii="宋体" w:hAnsi="宋体" w:cs="宋体"/>
        </w:rPr>
        <w:t>附则</w:t>
      </w:r>
    </w:p>
    <w:p w14:paraId="626287EC">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本合同一式二份，合同各方各执一份。各份合同文本具有同等法律效力。</w:t>
      </w:r>
    </w:p>
    <w:p w14:paraId="7CA38026">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本合同未尽事宜，双方应另行协商并签订补充协议。</w:t>
      </w:r>
    </w:p>
    <w:p w14:paraId="04E3A8F9">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本合同包含如下附件：</w:t>
      </w:r>
      <w:r>
        <w:rPr>
          <w:rFonts w:ascii="宋体" w:hAnsi="宋体" w:cs="宋体"/>
          <w:color w:val="000000"/>
          <w:u w:val="single"/>
        </w:rPr>
        <w:t>承揽方案确认书</w:t>
      </w:r>
    </w:p>
    <w:p w14:paraId="63EBF3E6">
      <w:pPr>
        <w:pStyle w:val="11"/>
        <w:spacing w:before="0" w:beforeAutospacing="0" w:after="0" w:afterAutospacing="0" w:line="360" w:lineRule="auto"/>
        <w:rPr>
          <w:rFonts w:ascii="宋体" w:hAnsi="宋体" w:cs="宋体"/>
          <w:color w:val="000000"/>
        </w:rPr>
      </w:pPr>
      <w:r>
        <w:rPr>
          <w:rFonts w:ascii="宋体" w:hAnsi="宋体" w:cs="宋体"/>
          <w:color w:val="000000"/>
        </w:rPr>
        <w:t>上述附件是本合同的一部分，具有与本合同同等的法律效力。</w:t>
      </w:r>
    </w:p>
    <w:p w14:paraId="47BD1F43">
      <w:pPr>
        <w:pStyle w:val="11"/>
        <w:numPr>
          <w:ilvl w:val="1"/>
          <w:numId w:val="4"/>
        </w:numPr>
        <w:spacing w:before="0" w:beforeAutospacing="0" w:after="0" w:afterAutospacing="0" w:line="360" w:lineRule="auto"/>
        <w:rPr>
          <w:rFonts w:ascii="宋体" w:hAnsi="宋体" w:cs="宋体"/>
          <w:color w:val="000000"/>
        </w:rPr>
      </w:pPr>
      <w:r>
        <w:rPr>
          <w:rFonts w:ascii="宋体" w:hAnsi="宋体" w:cs="宋体"/>
          <w:color w:val="000000"/>
        </w:rPr>
        <w:t>本合同经各方签名或盖章后生效。</w:t>
      </w:r>
    </w:p>
    <w:p w14:paraId="4031D477">
      <w:pPr>
        <w:pStyle w:val="11"/>
        <w:spacing w:before="0" w:beforeAutospacing="0" w:after="0" w:afterAutospacing="0" w:line="360" w:lineRule="auto"/>
        <w:jc w:val="center"/>
        <w:rPr>
          <w:rFonts w:ascii="宋体" w:hAnsi="宋体" w:cs="宋体"/>
          <w:color w:val="000000"/>
        </w:rPr>
      </w:pPr>
      <w:r>
        <w:rPr>
          <w:rFonts w:ascii="宋体" w:hAnsi="宋体" w:cs="宋体"/>
          <w:color w:val="000000"/>
        </w:rPr>
        <w:t>（以下无合同正文）</w:t>
      </w:r>
    </w:p>
    <w:p w14:paraId="6D08370B">
      <w:pPr>
        <w:pStyle w:val="11"/>
        <w:spacing w:before="0" w:beforeAutospacing="0" w:after="0" w:afterAutospacing="0" w:line="360" w:lineRule="auto"/>
        <w:rPr>
          <w:rFonts w:ascii="宋体" w:hAnsi="宋体" w:cs="宋体"/>
          <w:color w:val="000000"/>
        </w:rPr>
      </w:pPr>
    </w:p>
    <w:p w14:paraId="4F964D96">
      <w:pPr>
        <w:pStyle w:val="11"/>
        <w:spacing w:before="0" w:beforeAutospacing="0" w:after="0" w:afterAutospacing="0" w:line="360" w:lineRule="auto"/>
        <w:rPr>
          <w:rFonts w:ascii="宋体" w:hAnsi="宋体" w:cs="宋体"/>
          <w:b/>
          <w:color w:val="000000"/>
        </w:rPr>
      </w:pPr>
    </w:p>
    <w:p w14:paraId="5D8333C5">
      <w:pPr>
        <w:pStyle w:val="11"/>
        <w:spacing w:before="0" w:beforeAutospacing="0" w:after="0" w:afterAutospacing="0" w:line="360" w:lineRule="auto"/>
        <w:rPr>
          <w:rFonts w:ascii="宋体" w:hAnsi="宋体" w:cs="宋体"/>
          <w:b/>
          <w:color w:val="000000"/>
        </w:rPr>
      </w:pPr>
    </w:p>
    <w:p w14:paraId="3EB45D77">
      <w:pPr>
        <w:pStyle w:val="11"/>
        <w:spacing w:before="0" w:beforeAutospacing="0" w:after="0" w:afterAutospacing="0" w:line="360" w:lineRule="auto"/>
        <w:rPr>
          <w:rFonts w:ascii="宋体" w:hAnsi="宋体" w:cs="宋体"/>
          <w:b/>
          <w:color w:val="000000"/>
        </w:rPr>
      </w:pPr>
    </w:p>
    <w:p w14:paraId="055E17DE">
      <w:pPr>
        <w:pStyle w:val="11"/>
        <w:spacing w:before="0" w:beforeAutospacing="0" w:after="0" w:afterAutospacing="0" w:line="360" w:lineRule="auto"/>
        <w:rPr>
          <w:rFonts w:ascii="宋体" w:hAnsi="宋体" w:cs="宋体"/>
          <w:color w:val="000000"/>
        </w:rPr>
      </w:pPr>
      <w:r>
        <w:rPr>
          <w:rFonts w:ascii="宋体" w:hAnsi="宋体" w:cs="宋体"/>
          <w:b/>
          <w:color w:val="000000"/>
        </w:rPr>
        <w:t>甲方（盖章）：</w:t>
      </w:r>
    </w:p>
    <w:p w14:paraId="47D76AEC">
      <w:pPr>
        <w:pStyle w:val="11"/>
        <w:spacing w:before="0" w:beforeAutospacing="0" w:after="0" w:afterAutospacing="0" w:line="360" w:lineRule="auto"/>
        <w:rPr>
          <w:rFonts w:ascii="宋体" w:hAnsi="宋体" w:cs="宋体"/>
          <w:color w:val="000000"/>
        </w:rPr>
      </w:pPr>
      <w:r>
        <w:rPr>
          <w:rFonts w:ascii="宋体" w:hAnsi="宋体" w:cs="宋体"/>
          <w:color w:val="000000"/>
        </w:rPr>
        <w:t>法定代表人或授权代表：</w:t>
      </w:r>
    </w:p>
    <w:p w14:paraId="6A9A1232">
      <w:pPr>
        <w:pStyle w:val="11"/>
        <w:spacing w:before="0" w:beforeAutospacing="0" w:after="0" w:afterAutospacing="0" w:line="360" w:lineRule="auto"/>
        <w:rPr>
          <w:rFonts w:ascii="宋体" w:hAnsi="宋体" w:cs="宋体"/>
          <w:color w:val="000000"/>
        </w:rPr>
      </w:pPr>
    </w:p>
    <w:p w14:paraId="43B3F839">
      <w:pPr>
        <w:pStyle w:val="11"/>
        <w:spacing w:before="0" w:beforeAutospacing="0" w:after="0" w:afterAutospacing="0" w:line="360" w:lineRule="auto"/>
        <w:rPr>
          <w:rFonts w:ascii="宋体" w:hAnsi="宋体" w:cs="宋体"/>
          <w:color w:val="000000"/>
        </w:rPr>
      </w:pPr>
      <w:r>
        <w:rPr>
          <w:rFonts w:ascii="宋体" w:hAnsi="宋体" w:cs="宋体"/>
          <w:b/>
          <w:color w:val="000000"/>
        </w:rPr>
        <w:t>乙方（盖章）：</w:t>
      </w:r>
    </w:p>
    <w:p w14:paraId="39F8F58B">
      <w:pPr>
        <w:pStyle w:val="11"/>
        <w:spacing w:before="0" w:beforeAutospacing="0" w:after="0" w:afterAutospacing="0" w:line="360" w:lineRule="auto"/>
        <w:rPr>
          <w:rFonts w:ascii="宋体" w:hAnsi="宋体" w:cs="宋体"/>
          <w:color w:val="000000"/>
        </w:rPr>
      </w:pPr>
      <w:r>
        <w:rPr>
          <w:rFonts w:ascii="宋体" w:hAnsi="宋体" w:cs="宋体"/>
          <w:color w:val="000000"/>
        </w:rPr>
        <w:t>法定代表人或授权代表：</w:t>
      </w:r>
    </w:p>
    <w:p w14:paraId="54156B30">
      <w:pPr>
        <w:pStyle w:val="11"/>
        <w:spacing w:before="0" w:beforeAutospacing="0" w:after="0" w:afterAutospacing="0" w:line="360" w:lineRule="auto"/>
        <w:rPr>
          <w:rFonts w:ascii="宋体" w:hAnsi="宋体" w:cs="宋体"/>
          <w:color w:val="000000"/>
        </w:rPr>
      </w:pPr>
    </w:p>
    <w:p w14:paraId="1EA1317D">
      <w:pPr>
        <w:pStyle w:val="11"/>
        <w:spacing w:before="0" w:beforeAutospacing="0" w:after="0" w:afterAutospacing="0" w:line="360" w:lineRule="auto"/>
        <w:rPr>
          <w:rFonts w:ascii="宋体" w:hAnsi="宋体" w:cs="宋体"/>
          <w:color w:val="000000"/>
        </w:rPr>
      </w:pPr>
    </w:p>
    <w:p w14:paraId="041690F6">
      <w:pPr>
        <w:pStyle w:val="11"/>
        <w:spacing w:before="0" w:beforeAutospacing="0" w:after="0" w:afterAutospacing="0" w:line="360" w:lineRule="auto"/>
        <w:rPr>
          <w:rFonts w:ascii="宋体" w:hAnsi="宋体" w:cs="宋体"/>
          <w:color w:val="000000"/>
        </w:rPr>
      </w:pPr>
    </w:p>
    <w:p w14:paraId="657F98B2">
      <w:pPr>
        <w:pStyle w:val="11"/>
        <w:spacing w:before="0" w:beforeAutospacing="0" w:after="0" w:afterAutospacing="0" w:line="360" w:lineRule="auto"/>
        <w:rPr>
          <w:rFonts w:ascii="宋体" w:hAnsi="宋体" w:cs="宋体"/>
          <w:color w:val="000000"/>
        </w:rPr>
      </w:pPr>
      <w:r>
        <w:rPr>
          <w:rFonts w:ascii="宋体" w:hAnsi="宋体" w:cs="宋体"/>
          <w:color w:val="000000"/>
        </w:rPr>
        <w:t>签署时间：    年    月    日</w:t>
      </w:r>
    </w:p>
    <w:p w14:paraId="6EAB3291">
      <w:pPr>
        <w:pStyle w:val="3"/>
        <w:spacing w:before="0" w:beforeAutospacing="0" w:after="0" w:afterAutospacing="0" w:line="360" w:lineRule="auto"/>
        <w:rPr>
          <w:rFonts w:ascii="宋体" w:hAnsi="宋体" w:cs="宋体"/>
        </w:rPr>
      </w:pPr>
    </w:p>
    <w:p w14:paraId="0150BC8D">
      <w:pPr>
        <w:rPr>
          <w:rFonts w:ascii="宋体" w:hAnsi="宋体" w:cs="宋体"/>
        </w:rPr>
      </w:pPr>
    </w:p>
    <w:p w14:paraId="5AC0994F">
      <w:pPr>
        <w:rPr>
          <w:rFonts w:ascii="宋体" w:hAnsi="宋体" w:cs="宋体"/>
        </w:rPr>
      </w:pPr>
    </w:p>
    <w:p w14:paraId="41C61029">
      <w:pPr>
        <w:rPr>
          <w:rFonts w:ascii="宋体" w:hAnsi="宋体" w:cs="宋体"/>
        </w:rPr>
      </w:pPr>
    </w:p>
    <w:p w14:paraId="4AC1AD28">
      <w:pPr>
        <w:rPr>
          <w:rFonts w:ascii="宋体" w:hAnsi="宋体" w:cs="宋体"/>
        </w:rPr>
      </w:pPr>
    </w:p>
    <w:p w14:paraId="06F26A05">
      <w:pPr>
        <w:rPr>
          <w:rFonts w:ascii="宋体" w:hAnsi="宋体" w:cs="宋体"/>
        </w:rPr>
      </w:pPr>
    </w:p>
    <w:p w14:paraId="7F25EF65">
      <w:pPr>
        <w:rPr>
          <w:rFonts w:ascii="宋体" w:hAnsi="宋体" w:cs="宋体"/>
        </w:rPr>
      </w:pPr>
    </w:p>
    <w:p w14:paraId="203325DD">
      <w:pPr>
        <w:rPr>
          <w:rFonts w:ascii="宋体" w:hAnsi="宋体" w:cs="宋体"/>
        </w:rPr>
      </w:pPr>
    </w:p>
    <w:p w14:paraId="09B0BD92">
      <w:pPr>
        <w:rPr>
          <w:rFonts w:ascii="宋体" w:hAnsi="宋体" w:cs="宋体"/>
        </w:rPr>
      </w:pPr>
    </w:p>
    <w:p w14:paraId="1E1D2CB7">
      <w:pPr>
        <w:rPr>
          <w:rFonts w:ascii="宋体" w:hAnsi="宋体" w:cs="宋体"/>
        </w:rPr>
      </w:pPr>
    </w:p>
    <w:p w14:paraId="2DD1C869">
      <w:pPr>
        <w:rPr>
          <w:rFonts w:ascii="宋体" w:hAnsi="宋体" w:cs="宋体"/>
        </w:rPr>
      </w:pPr>
    </w:p>
    <w:p w14:paraId="3E03AD54">
      <w:pPr>
        <w:rPr>
          <w:rFonts w:ascii="宋体" w:hAnsi="宋体" w:cs="宋体"/>
        </w:rPr>
      </w:pPr>
    </w:p>
    <w:p w14:paraId="25F4B975">
      <w:pPr>
        <w:rPr>
          <w:rFonts w:ascii="宋体" w:hAnsi="宋体" w:cs="宋体"/>
        </w:rPr>
      </w:pPr>
    </w:p>
    <w:p w14:paraId="50724B01">
      <w:pPr>
        <w:rPr>
          <w:rFonts w:ascii="宋体" w:hAnsi="宋体" w:cs="宋体"/>
        </w:rPr>
      </w:pPr>
    </w:p>
    <w:p w14:paraId="1EAB90D5">
      <w:pPr>
        <w:rPr>
          <w:rFonts w:ascii="宋体" w:hAnsi="宋体" w:cs="宋体"/>
        </w:rPr>
      </w:pPr>
    </w:p>
    <w:p w14:paraId="1253E255">
      <w:pPr>
        <w:rPr>
          <w:rFonts w:ascii="宋体" w:hAnsi="宋体" w:cs="宋体"/>
        </w:rPr>
      </w:pPr>
    </w:p>
    <w:p w14:paraId="3289BEB8">
      <w:pPr>
        <w:rPr>
          <w:rFonts w:ascii="宋体" w:hAnsi="宋体" w:cs="宋体"/>
        </w:rPr>
      </w:pPr>
    </w:p>
    <w:p w14:paraId="7F1E93DB">
      <w:pPr>
        <w:rPr>
          <w:rFonts w:ascii="宋体" w:hAnsi="宋体" w:cs="宋体"/>
        </w:rPr>
      </w:pPr>
    </w:p>
    <w:p w14:paraId="77F1F537">
      <w:pPr>
        <w:rPr>
          <w:rFonts w:ascii="宋体" w:hAnsi="宋体" w:cs="宋体"/>
        </w:rPr>
      </w:pPr>
    </w:p>
    <w:p w14:paraId="51C92D27">
      <w:pPr>
        <w:rPr>
          <w:rFonts w:ascii="宋体" w:hAnsi="宋体" w:cs="宋体"/>
        </w:rPr>
      </w:pPr>
    </w:p>
    <w:p w14:paraId="414465F0">
      <w:pPr>
        <w:rPr>
          <w:rFonts w:ascii="宋体" w:hAnsi="宋体" w:cs="宋体"/>
        </w:rPr>
      </w:pPr>
    </w:p>
    <w:p w14:paraId="3B45E43E">
      <w:pPr>
        <w:rPr>
          <w:rFonts w:ascii="宋体" w:hAnsi="宋体" w:cs="宋体"/>
        </w:rPr>
      </w:pPr>
    </w:p>
    <w:p w14:paraId="0049DF41">
      <w:pPr>
        <w:rPr>
          <w:rFonts w:ascii="宋体" w:hAnsi="宋体" w:cs="宋体"/>
        </w:rPr>
      </w:pPr>
    </w:p>
    <w:p w14:paraId="7949F470">
      <w:pPr>
        <w:rPr>
          <w:rFonts w:ascii="宋体" w:hAnsi="宋体" w:cs="宋体"/>
        </w:rPr>
      </w:pPr>
    </w:p>
    <w:p w14:paraId="55F599D7">
      <w:pPr>
        <w:rPr>
          <w:rFonts w:ascii="宋体" w:hAnsi="宋体" w:cs="宋体"/>
        </w:rPr>
      </w:pPr>
    </w:p>
    <w:p w14:paraId="06E38DA9">
      <w:pPr>
        <w:rPr>
          <w:rFonts w:ascii="宋体" w:hAnsi="宋体" w:cs="宋体"/>
        </w:rPr>
      </w:pPr>
    </w:p>
    <w:p w14:paraId="5CEC9864">
      <w:pPr>
        <w:rPr>
          <w:rFonts w:ascii="宋体" w:hAnsi="宋体" w:cs="宋体"/>
        </w:rPr>
      </w:pPr>
    </w:p>
    <w:p w14:paraId="2A08121D">
      <w:pPr>
        <w:rPr>
          <w:rFonts w:ascii="宋体" w:hAnsi="宋体" w:cs="宋体"/>
        </w:rPr>
      </w:pPr>
    </w:p>
    <w:p w14:paraId="5AC66A43">
      <w:pPr>
        <w:rPr>
          <w:rFonts w:ascii="宋体" w:hAnsi="宋体" w:cs="宋体"/>
        </w:rPr>
      </w:pPr>
    </w:p>
    <w:p w14:paraId="1EA03D84">
      <w:pPr>
        <w:rPr>
          <w:rFonts w:ascii="宋体" w:hAnsi="宋体" w:cs="宋体"/>
        </w:rPr>
      </w:pPr>
    </w:p>
    <w:p w14:paraId="2544D1AE">
      <w:pPr>
        <w:rPr>
          <w:rFonts w:ascii="宋体" w:hAnsi="宋体" w:cs="宋体"/>
        </w:rPr>
      </w:pPr>
    </w:p>
    <w:p w14:paraId="53BD12F5">
      <w:pPr>
        <w:rPr>
          <w:rFonts w:ascii="宋体" w:hAnsi="宋体" w:cs="宋体"/>
        </w:rPr>
      </w:pPr>
    </w:p>
    <w:p w14:paraId="2ABB8B11">
      <w:pPr>
        <w:rPr>
          <w:rFonts w:ascii="宋体" w:hAnsi="宋体" w:cs="宋体"/>
        </w:rPr>
      </w:pPr>
    </w:p>
    <w:p w14:paraId="4B0239BD">
      <w:pPr>
        <w:rPr>
          <w:rFonts w:ascii="宋体" w:hAnsi="宋体" w:cs="宋体"/>
        </w:rPr>
      </w:pPr>
    </w:p>
    <w:p w14:paraId="0043FFC6">
      <w:pPr>
        <w:pStyle w:val="3"/>
        <w:spacing w:before="0" w:beforeAutospacing="0" w:after="0" w:afterAutospacing="0" w:line="360" w:lineRule="auto"/>
        <w:rPr>
          <w:rFonts w:ascii="宋体" w:hAnsi="宋体" w:cs="宋体"/>
        </w:rPr>
      </w:pPr>
      <w:r>
        <w:rPr>
          <w:rFonts w:ascii="宋体" w:hAnsi="宋体" w:cs="宋体"/>
        </w:rPr>
        <w:t>附件：承揽方案确认书</w:t>
      </w:r>
    </w:p>
    <w:p w14:paraId="340D246F">
      <w:pPr>
        <w:pStyle w:val="11"/>
        <w:spacing w:before="0" w:beforeAutospacing="0" w:after="0" w:afterAutospacing="0" w:line="360" w:lineRule="auto"/>
        <w:rPr>
          <w:rFonts w:ascii="宋体" w:hAnsi="宋体" w:cs="宋体"/>
          <w:color w:val="000000"/>
        </w:rPr>
      </w:pPr>
      <w:r>
        <w:rPr>
          <w:rFonts w:ascii="宋体" w:hAnsi="宋体" w:cs="宋体"/>
          <w:color w:val="000000"/>
        </w:rPr>
        <w:t>项目名称：</w:t>
      </w:r>
      <w:r>
        <w:rPr>
          <w:rFonts w:ascii="宋体" w:hAnsi="宋体" w:cs="宋体"/>
          <w:color w:val="000000"/>
          <w:u w:val="single"/>
        </w:rPr>
        <w:t> </w:t>
      </w:r>
      <w:r>
        <w:rPr>
          <w:rFonts w:hint="eastAsia" w:ascii="宋体" w:hAnsi="宋体" w:cs="宋体"/>
          <w:color w:val="000000"/>
          <w:u w:val="single"/>
        </w:rPr>
        <w:t>爱众˙低碳生活荟综合能源站华致酒行定制展柜</w:t>
      </w:r>
      <w:r>
        <w:rPr>
          <w:rFonts w:ascii="宋体" w:hAnsi="宋体" w:cs="宋体"/>
          <w:color w:val="000000"/>
          <w:u w:val="single"/>
        </w:rPr>
        <w:t>  </w:t>
      </w:r>
    </w:p>
    <w:p w14:paraId="3063B9CB">
      <w:pPr>
        <w:pStyle w:val="4"/>
        <w:numPr>
          <w:ilvl w:val="0"/>
          <w:numId w:val="5"/>
        </w:numPr>
        <w:spacing w:before="0" w:beforeAutospacing="0" w:after="0" w:afterAutospacing="0" w:line="360" w:lineRule="auto"/>
        <w:rPr>
          <w:rFonts w:ascii="宋体" w:hAnsi="宋体" w:cs="宋体"/>
          <w:color w:val="000000"/>
        </w:rPr>
      </w:pPr>
      <w:r>
        <w:rPr>
          <w:rFonts w:ascii="宋体" w:hAnsi="宋体" w:cs="宋体"/>
        </w:rPr>
        <w:t>定作加工要求</w:t>
      </w:r>
    </w:p>
    <w:p w14:paraId="18665C3A">
      <w:pPr>
        <w:pStyle w:val="11"/>
        <w:spacing w:before="0" w:beforeAutospacing="0" w:after="0" w:afterAutospacing="0" w:line="360" w:lineRule="auto"/>
        <w:rPr>
          <w:rFonts w:ascii="宋体" w:hAnsi="宋体" w:cs="宋体"/>
          <w:color w:val="000000"/>
        </w:rPr>
      </w:pPr>
      <w:r>
        <w:rPr>
          <w:rFonts w:hint="eastAsia" w:ascii="宋体" w:hAnsi="宋体" w:cs="宋体"/>
          <w:color w:val="000000"/>
          <w:u w:val="single"/>
          <w:lang w:val="en-US" w:eastAsia="zh-CN"/>
        </w:rPr>
        <w:t>按照</w:t>
      </w:r>
      <w:r>
        <w:rPr>
          <w:rFonts w:hint="eastAsia" w:ascii="宋体" w:hAnsi="宋体" w:cs="宋体"/>
          <w:color w:val="000000"/>
          <w:u w:val="single"/>
        </w:rPr>
        <w:t>附件一《华致连锁门店装修设计手册3.0版</w:t>
      </w:r>
      <w:r>
        <w:rPr>
          <w:rFonts w:hint="eastAsia" w:cs="宋体"/>
          <w:color w:val="000000"/>
          <w:u w:val="single"/>
          <w:lang w:eastAsia="zh-CN"/>
        </w:rPr>
        <w:t>》</w:t>
      </w:r>
      <w:r>
        <w:rPr>
          <w:rFonts w:ascii="宋体" w:hAnsi="宋体" w:cs="宋体"/>
          <w:color w:val="000000"/>
          <w:u w:val="single"/>
        </w:rPr>
        <w:t>    </w:t>
      </w:r>
    </w:p>
    <w:p w14:paraId="73AE996A">
      <w:pPr>
        <w:pStyle w:val="4"/>
        <w:numPr>
          <w:ilvl w:val="0"/>
          <w:numId w:val="5"/>
        </w:numPr>
        <w:spacing w:before="0" w:beforeAutospacing="0" w:after="0" w:afterAutospacing="0" w:line="360" w:lineRule="auto"/>
        <w:rPr>
          <w:rFonts w:ascii="宋体" w:hAnsi="宋体" w:cs="宋体"/>
          <w:color w:val="000000"/>
        </w:rPr>
      </w:pPr>
      <w:r>
        <w:rPr>
          <w:rFonts w:ascii="宋体" w:hAnsi="宋体" w:cs="宋体"/>
        </w:rPr>
        <w:t>技术要求</w:t>
      </w:r>
    </w:p>
    <w:p w14:paraId="6BEFC627">
      <w:pPr>
        <w:pStyle w:val="11"/>
        <w:spacing w:before="0" w:beforeAutospacing="0" w:after="0" w:afterAutospacing="0" w:line="360" w:lineRule="auto"/>
        <w:rPr>
          <w:rFonts w:ascii="宋体" w:hAnsi="宋体" w:cs="宋体"/>
          <w:color w:val="000000"/>
        </w:rPr>
      </w:pPr>
      <w:r>
        <w:rPr>
          <w:rFonts w:hint="eastAsia" w:ascii="宋体" w:hAnsi="宋体" w:cs="宋体"/>
          <w:color w:val="000000"/>
          <w:u w:val="single"/>
        </w:rPr>
        <w:t>按照附件一《华致连锁门店装修设计手册3.0版》</w:t>
      </w:r>
      <w:r>
        <w:rPr>
          <w:rFonts w:ascii="宋体" w:hAnsi="宋体" w:cs="宋体"/>
          <w:color w:val="000000"/>
          <w:u w:val="single"/>
        </w:rPr>
        <w:t> </w:t>
      </w:r>
      <w:r>
        <w:rPr>
          <w:rFonts w:hint="eastAsia" w:cs="宋体"/>
          <w:color w:val="000000"/>
          <w:u w:val="single"/>
          <w:lang w:val="en-US" w:eastAsia="zh-CN"/>
        </w:rPr>
        <w:t xml:space="preserve">    </w:t>
      </w:r>
      <w:r>
        <w:rPr>
          <w:rFonts w:ascii="宋体" w:hAnsi="宋体" w:cs="宋体"/>
          <w:color w:val="000000"/>
          <w:u w:val="single"/>
        </w:rPr>
        <w:t> </w:t>
      </w:r>
    </w:p>
    <w:p w14:paraId="69B26AF2">
      <w:pPr>
        <w:pStyle w:val="4"/>
        <w:numPr>
          <w:ilvl w:val="0"/>
          <w:numId w:val="5"/>
        </w:numPr>
        <w:spacing w:before="0" w:beforeAutospacing="0" w:after="0" w:afterAutospacing="0" w:line="360" w:lineRule="auto"/>
        <w:rPr>
          <w:rFonts w:ascii="宋体" w:hAnsi="宋体" w:cs="宋体"/>
          <w:color w:val="000000"/>
        </w:rPr>
      </w:pPr>
      <w:r>
        <w:rPr>
          <w:rFonts w:ascii="宋体" w:hAnsi="宋体" w:cs="宋体"/>
        </w:rPr>
        <w:t>期限要求</w:t>
      </w:r>
    </w:p>
    <w:p w14:paraId="1BD4BBBE">
      <w:pPr>
        <w:pStyle w:val="11"/>
        <w:numPr>
          <w:ilvl w:val="0"/>
          <w:numId w:val="0"/>
        </w:numPr>
        <w:spacing w:before="0" w:beforeAutospacing="0" w:after="0" w:afterAutospacing="0" w:line="360" w:lineRule="auto"/>
        <w:rPr>
          <w:rFonts w:ascii="宋体" w:hAnsi="宋体" w:cs="宋体"/>
          <w:color w:val="000000"/>
        </w:rPr>
      </w:pPr>
      <w:r>
        <w:rPr>
          <w:rFonts w:hint="eastAsia" w:ascii="宋体" w:hAnsi="宋体" w:cs="宋体"/>
          <w:color w:val="000000"/>
          <w:lang w:val="en-US" w:eastAsia="zh-CN"/>
        </w:rPr>
        <w:t>货物</w:t>
      </w:r>
      <w:r>
        <w:rPr>
          <w:rFonts w:ascii="宋体" w:hAnsi="宋体" w:cs="宋体"/>
          <w:color w:val="000000"/>
        </w:rPr>
        <w:t>交付：</w:t>
      </w:r>
      <w:r>
        <w:rPr>
          <w:rFonts w:ascii="宋体" w:hAnsi="宋体" w:cs="宋体"/>
          <w:color w:val="000000"/>
          <w:u w:val="single"/>
        </w:rPr>
        <w:t> </w:t>
      </w:r>
      <w:r>
        <w:rPr>
          <w:rFonts w:hint="eastAsia" w:ascii="宋体" w:hAnsi="宋体" w:cs="宋体"/>
          <w:color w:val="000000"/>
          <w:u w:val="single"/>
          <w:lang w:val="en-US" w:eastAsia="zh-CN"/>
        </w:rPr>
        <w:t>5</w:t>
      </w:r>
      <w:r>
        <w:rPr>
          <w:rFonts w:hint="eastAsia" w:cs="宋体"/>
          <w:color w:val="000000"/>
          <w:u w:val="single"/>
          <w:lang w:val="en-US" w:eastAsia="zh-CN"/>
        </w:rPr>
        <w:t>0</w:t>
      </w:r>
      <w:r>
        <w:rPr>
          <w:rFonts w:hint="eastAsia" w:ascii="宋体" w:hAnsi="宋体" w:cs="宋体"/>
          <w:color w:val="000000"/>
          <w:u w:val="single"/>
          <w:lang w:val="en-US" w:eastAsia="zh-CN"/>
        </w:rPr>
        <w:t>天</w:t>
      </w:r>
      <w:r>
        <w:rPr>
          <w:rFonts w:ascii="宋体" w:hAnsi="宋体" w:cs="宋体"/>
          <w:color w:val="000000"/>
          <w:u w:val="single"/>
        </w:rPr>
        <w:t> </w:t>
      </w:r>
    </w:p>
    <w:p w14:paraId="1699662D">
      <w:pPr>
        <w:pStyle w:val="4"/>
        <w:numPr>
          <w:ilvl w:val="0"/>
          <w:numId w:val="5"/>
        </w:numPr>
        <w:spacing w:before="0" w:beforeAutospacing="0" w:after="0" w:afterAutospacing="0" w:line="360" w:lineRule="auto"/>
        <w:rPr>
          <w:rFonts w:ascii="宋体" w:hAnsi="宋体" w:cs="宋体"/>
          <w:color w:val="000000"/>
        </w:rPr>
      </w:pPr>
      <w:r>
        <w:rPr>
          <w:rFonts w:ascii="宋体" w:hAnsi="宋体" w:cs="宋体"/>
        </w:rPr>
        <w:t>质保期</w:t>
      </w:r>
    </w:p>
    <w:p w14:paraId="409FD200">
      <w:pPr>
        <w:pStyle w:val="11"/>
        <w:spacing w:before="0" w:beforeAutospacing="0" w:after="0" w:afterAutospacing="0" w:line="360" w:lineRule="auto"/>
        <w:rPr>
          <w:rFonts w:ascii="宋体" w:hAnsi="宋体" w:cs="宋体"/>
          <w:color w:val="000000"/>
        </w:rPr>
      </w:pPr>
      <w:r>
        <w:rPr>
          <w:rFonts w:ascii="宋体" w:hAnsi="宋体" w:cs="宋体"/>
          <w:color w:val="000000"/>
        </w:rPr>
        <w:t>货物</w:t>
      </w:r>
      <w:r>
        <w:rPr>
          <w:rFonts w:hint="eastAsia" w:ascii="宋体" w:hAnsi="宋体" w:cs="宋体"/>
          <w:color w:val="000000"/>
          <w:lang w:val="en-US" w:eastAsia="zh-CN"/>
        </w:rPr>
        <w:t>安装完成</w:t>
      </w:r>
      <w:r>
        <w:rPr>
          <w:rFonts w:ascii="宋体" w:hAnsi="宋体" w:cs="宋体"/>
          <w:color w:val="000000"/>
        </w:rPr>
        <w:t>后</w:t>
      </w:r>
      <w:r>
        <w:rPr>
          <w:rFonts w:ascii="宋体" w:hAnsi="宋体" w:cs="宋体"/>
          <w:color w:val="000000"/>
          <w:u w:val="single"/>
        </w:rPr>
        <w:t> </w:t>
      </w:r>
      <w:r>
        <w:rPr>
          <w:rFonts w:hint="eastAsia" w:ascii="宋体" w:hAnsi="宋体" w:cs="宋体"/>
          <w:color w:val="000000"/>
          <w:u w:val="single"/>
          <w:lang w:val="en-US" w:eastAsia="zh-CN"/>
        </w:rPr>
        <w:t>12</w:t>
      </w:r>
      <w:r>
        <w:rPr>
          <w:rFonts w:ascii="宋体" w:hAnsi="宋体" w:cs="宋体"/>
          <w:color w:val="000000"/>
          <w:u w:val="single"/>
        </w:rPr>
        <w:t> </w:t>
      </w:r>
      <w:r>
        <w:rPr>
          <w:rFonts w:ascii="宋体" w:hAnsi="宋体" w:cs="宋体"/>
          <w:color w:val="000000"/>
        </w:rPr>
        <w:t>个月。</w:t>
      </w:r>
    </w:p>
    <w:p w14:paraId="790245D5">
      <w:pPr>
        <w:pStyle w:val="4"/>
        <w:numPr>
          <w:ilvl w:val="0"/>
          <w:numId w:val="5"/>
        </w:numPr>
        <w:spacing w:before="0" w:beforeAutospacing="0" w:after="0" w:afterAutospacing="0" w:line="360" w:lineRule="auto"/>
        <w:rPr>
          <w:rFonts w:ascii="宋体" w:hAnsi="宋体" w:cs="宋体"/>
          <w:color w:val="000000"/>
        </w:rPr>
      </w:pPr>
      <w:r>
        <w:rPr>
          <w:rFonts w:ascii="宋体" w:hAnsi="宋体" w:cs="宋体"/>
        </w:rPr>
        <w:t>其他需求</w:t>
      </w:r>
    </w:p>
    <w:p w14:paraId="66783D1A">
      <w:pPr>
        <w:pStyle w:val="11"/>
        <w:spacing w:before="0" w:beforeAutospacing="0" w:after="0" w:afterAutospacing="0" w:line="360" w:lineRule="auto"/>
        <w:rPr>
          <w:rFonts w:ascii="宋体" w:hAnsi="宋体" w:cs="宋体"/>
          <w:color w:val="000000"/>
        </w:rPr>
      </w:pPr>
      <w:r>
        <w:rPr>
          <w:rFonts w:ascii="宋体" w:hAnsi="宋体" w:cs="宋体"/>
          <w:color w:val="000000"/>
          <w:u w:val="single"/>
        </w:rPr>
        <w:t> </w:t>
      </w:r>
      <w:r>
        <w:rPr>
          <w:rFonts w:hint="eastAsia" w:ascii="宋体" w:hAnsi="宋体" w:cs="宋体"/>
          <w:color w:val="000000"/>
          <w:u w:val="single"/>
          <w:lang w:val="en-US" w:eastAsia="zh-CN"/>
        </w:rPr>
        <w:t>无</w:t>
      </w:r>
      <w:r>
        <w:rPr>
          <w:rFonts w:ascii="宋体" w:hAnsi="宋体" w:cs="宋体"/>
          <w:color w:val="000000"/>
          <w:u w:val="single"/>
        </w:rPr>
        <w:t> </w:t>
      </w:r>
    </w:p>
    <w:p w14:paraId="3ADA96D6">
      <w:pPr>
        <w:pStyle w:val="11"/>
        <w:spacing w:before="0" w:beforeAutospacing="0" w:after="0" w:afterAutospacing="0" w:line="360" w:lineRule="auto"/>
        <w:rPr>
          <w:rFonts w:ascii="宋体" w:hAnsi="宋体" w:cs="宋体"/>
          <w:color w:val="000000"/>
        </w:rPr>
      </w:pPr>
    </w:p>
    <w:p w14:paraId="1647A2FE">
      <w:pPr>
        <w:pStyle w:val="11"/>
        <w:spacing w:before="0" w:beforeAutospacing="0" w:after="0" w:afterAutospacing="0" w:line="360" w:lineRule="auto"/>
        <w:rPr>
          <w:rFonts w:ascii="宋体" w:hAnsi="宋体" w:cs="宋体"/>
          <w:color w:val="000000"/>
        </w:rPr>
      </w:pPr>
      <w:r>
        <w:rPr>
          <w:rFonts w:ascii="宋体" w:hAnsi="宋体" w:cs="宋体"/>
          <w:b/>
          <w:color w:val="000000"/>
        </w:rPr>
        <w:t>双方同意按上述方案提供服务。</w:t>
      </w:r>
    </w:p>
    <w:p w14:paraId="0B165716">
      <w:pPr>
        <w:pStyle w:val="11"/>
        <w:spacing w:before="0" w:beforeAutospacing="0" w:after="0" w:afterAutospacing="0" w:line="360" w:lineRule="auto"/>
        <w:rPr>
          <w:rFonts w:ascii="宋体" w:hAnsi="宋体" w:cs="宋体"/>
          <w:color w:val="000000"/>
        </w:rPr>
      </w:pPr>
    </w:p>
    <w:p w14:paraId="1BE8B5FB">
      <w:pPr>
        <w:pStyle w:val="11"/>
        <w:spacing w:before="0" w:beforeAutospacing="0" w:after="0" w:afterAutospacing="0" w:line="360" w:lineRule="auto"/>
        <w:rPr>
          <w:rFonts w:ascii="宋体" w:hAnsi="宋体" w:cs="宋体"/>
          <w:color w:val="000000"/>
        </w:rPr>
      </w:pPr>
      <w:r>
        <w:rPr>
          <w:rFonts w:ascii="宋体" w:hAnsi="宋体" w:cs="宋体"/>
          <w:color w:val="000000"/>
        </w:rPr>
        <w:t>时间：    年    月    日</w:t>
      </w:r>
    </w:p>
    <w:p w14:paraId="0A4679A8">
      <w:pPr>
        <w:pStyle w:val="11"/>
        <w:spacing w:before="0" w:beforeAutospacing="0" w:after="0" w:afterAutospacing="0" w:line="360" w:lineRule="auto"/>
        <w:rPr>
          <w:rFonts w:ascii="宋体" w:hAnsi="宋体" w:cs="宋体"/>
          <w:color w:val="000000"/>
        </w:rPr>
      </w:pPr>
    </w:p>
    <w:p w14:paraId="7F927C6B">
      <w:pPr>
        <w:pStyle w:val="11"/>
        <w:spacing w:before="0" w:beforeAutospacing="0" w:after="0" w:afterAutospacing="0" w:line="360" w:lineRule="auto"/>
        <w:rPr>
          <w:rFonts w:ascii="宋体" w:hAnsi="宋体" w:cs="宋体"/>
          <w:color w:val="000000"/>
        </w:rPr>
      </w:pPr>
      <w:r>
        <w:rPr>
          <w:rFonts w:ascii="宋体" w:hAnsi="宋体" w:cs="宋体"/>
          <w:b/>
          <w:color w:val="000000"/>
        </w:rPr>
        <w:t>甲方（委托方）确认：</w:t>
      </w:r>
    </w:p>
    <w:p w14:paraId="14C77E66">
      <w:pPr>
        <w:pStyle w:val="11"/>
        <w:spacing w:before="0" w:beforeAutospacing="0" w:after="0" w:afterAutospacing="0" w:line="360" w:lineRule="auto"/>
        <w:rPr>
          <w:rFonts w:ascii="宋体" w:hAnsi="宋体" w:cs="宋体"/>
          <w:color w:val="000000"/>
        </w:rPr>
      </w:pPr>
    </w:p>
    <w:p w14:paraId="3CF9C916">
      <w:pPr>
        <w:pStyle w:val="11"/>
        <w:spacing w:before="0" w:beforeAutospacing="0" w:after="0" w:afterAutospacing="0" w:line="360" w:lineRule="auto"/>
        <w:rPr>
          <w:rFonts w:ascii="宋体" w:hAnsi="宋体" w:cs="宋体"/>
          <w:color w:val="000000"/>
        </w:rPr>
      </w:pPr>
      <w:r>
        <w:rPr>
          <w:rFonts w:ascii="宋体" w:hAnsi="宋体" w:cs="宋体"/>
          <w:b/>
          <w:color w:val="000000"/>
        </w:rPr>
        <w:t>乙方（承揽方）确认：</w:t>
      </w:r>
    </w:p>
    <w:p w14:paraId="476B1845">
      <w:pPr>
        <w:pStyle w:val="11"/>
        <w:spacing w:before="0" w:beforeAutospacing="0" w:after="0" w:afterAutospacing="0" w:line="360" w:lineRule="auto"/>
        <w:rPr>
          <w:rFonts w:ascii="宋体" w:hAnsi="宋体" w:cs="宋体"/>
          <w:color w:val="000000"/>
        </w:rPr>
      </w:pPr>
    </w:p>
    <w:p w14:paraId="7A489C64">
      <w:pPr>
        <w:pStyle w:val="43"/>
        <w:numPr>
          <w:ilvl w:val="0"/>
          <w:numId w:val="0"/>
        </w:numPr>
        <w:shd w:val="clear" w:color="auto" w:fill="FFFFFF"/>
        <w:spacing w:before="0" w:beforeAutospacing="0" w:after="120" w:afterAutospacing="0"/>
        <w:ind w:leftChars="0"/>
        <w:jc w:val="both"/>
        <w:rPr>
          <w:rFonts w:hint="default" w:cs="宋体" w:eastAsiaTheme="minorEastAsia"/>
          <w:b/>
          <w:bCs/>
          <w:kern w:val="44"/>
          <w:sz w:val="44"/>
          <w:szCs w:val="44"/>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D00905-9A01-4F2F-AED8-C9C41E93D5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3E7273F-BBE2-4ED3-B6BF-33E0DC00F3FD}"/>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embedRegular r:id="rId3" w:fontKey="{3107E859-E0B4-4DD8-AC60-872F89059D0E}"/>
  </w:font>
  <w:font w:name="方正仿宋_GBK">
    <w:panose1 w:val="03000509000000000000"/>
    <w:charset w:val="86"/>
    <w:family w:val="script"/>
    <w:pitch w:val="default"/>
    <w:sig w:usb0="00000001" w:usb1="080E0000" w:usb2="00000000" w:usb3="00000000" w:csb0="00040000" w:csb1="00000000"/>
    <w:embedRegular r:id="rId4" w:fontKey="{B41ABED2-68A7-4A20-8DCF-4BD99C12E6C8}"/>
  </w:font>
  <w:font w:name="方正小标宋_GBK">
    <w:panose1 w:val="03000509000000000000"/>
    <w:charset w:val="86"/>
    <w:family w:val="script"/>
    <w:pitch w:val="default"/>
    <w:sig w:usb0="00000001" w:usb1="080E0000" w:usb2="00000000" w:usb3="00000000" w:csb0="00040000" w:csb1="00000000"/>
    <w:embedRegular r:id="rId5" w:fontKey="{A892C8EE-9318-469C-8DED-E71E7A7117DB}"/>
  </w:font>
  <w:font w:name="Consolas">
    <w:panose1 w:val="020B0609020204030204"/>
    <w:charset w:val="00"/>
    <w:family w:val="auto"/>
    <w:pitch w:val="default"/>
    <w:sig w:usb0="E00006FF" w:usb1="0000FCFF" w:usb2="00000001" w:usb3="00000000" w:csb0="6000019F" w:csb1="DFD70000"/>
    <w:embedRegular r:id="rId6" w:fontKey="{9BD6A022-CB59-4DC4-95D2-DD9BE06B84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45565"/>
      <w:docPartObj>
        <w:docPartGallery w:val="autotext"/>
      </w:docPartObj>
    </w:sdtPr>
    <w:sdtContent>
      <w:p w14:paraId="009F0F38">
        <w:pPr>
          <w:pStyle w:val="9"/>
          <w:jc w:val="center"/>
        </w:pPr>
        <w:r>
          <w:fldChar w:fldCharType="begin"/>
        </w:r>
        <w:r>
          <w:instrText xml:space="preserve"> PAGE   \* MERGEFORMAT </w:instrText>
        </w:r>
        <w:r>
          <w:fldChar w:fldCharType="separate"/>
        </w:r>
        <w:r>
          <w:rPr>
            <w:lang w:val="zh-CN"/>
          </w:rPr>
          <w:t>5</w:t>
        </w:r>
        <w:r>
          <w:rPr>
            <w:lang w:val="zh-CN"/>
          </w:rPr>
          <w:fldChar w:fldCharType="end"/>
        </w:r>
      </w:p>
    </w:sdtContent>
  </w:sdt>
  <w:p w14:paraId="06E8A691">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chineseCountingThousand"/>
      <w:lvlText w:val="%1、"/>
      <w:lvlJc w:val="left"/>
      <w:pPr>
        <w:ind w:left="0"/>
      </w:pPr>
    </w:lvl>
    <w:lvl w:ilvl="1" w:tentative="0">
      <w:start w:val="1"/>
      <w:numFmt w:val="decimalHalfWidth"/>
      <w:lvlText w:val="%2. "/>
      <w:lvlJc w:val="left"/>
      <w:pPr>
        <w:ind w:left="0"/>
      </w:pPr>
    </w:lvl>
    <w:lvl w:ilvl="2" w:tentative="0">
      <w:start w:val="1"/>
      <w:numFmt w:val="decimalHalfWidth"/>
      <w:lvlText w:val="（%3）"/>
      <w:lvlJc w:val="left"/>
      <w:pPr>
        <w:ind w:left="0"/>
      </w:pPr>
    </w:lvl>
    <w:lvl w:ilvl="3" w:tentative="0">
      <w:start w:val="1"/>
      <w:numFmt w:val="lowerLetter"/>
      <w:lvlText w:val="%4. "/>
      <w:lvlJc w:val="left"/>
      <w:pPr>
        <w:ind w:left="0"/>
      </w:pPr>
    </w:lvl>
    <w:lvl w:ilvl="4" w:tentative="0">
      <w:start w:val="1"/>
      <w:numFmt w:val="lowerLetter"/>
      <w:lvlText w:val="（%5）"/>
      <w:lvlJc w:val="left"/>
      <w:pPr>
        <w:ind w:left="0"/>
      </w:pPr>
    </w:lvl>
    <w:lvl w:ilvl="5" w:tentative="0">
      <w:start w:val="1"/>
      <w:numFmt w:val="lowerRoman"/>
      <w:lvlText w:val="%6 "/>
      <w:lvlJc w:val="left"/>
      <w:pPr>
        <w:ind w:left="0"/>
      </w:pPr>
    </w:lvl>
    <w:lvl w:ilvl="6" w:tentative="0">
      <w:start w:val="1"/>
      <w:numFmt w:val="decimalHalfWidth"/>
      <w:lvlText w:val="%7. "/>
      <w:lvlJc w:val="left"/>
      <w:pPr>
        <w:ind w:left="0"/>
      </w:pPr>
    </w:lvl>
    <w:lvl w:ilvl="7" w:tentative="0">
      <w:start w:val="1"/>
      <w:numFmt w:val="decimalHalfWidth"/>
      <w:lvlText w:val="（%8）"/>
      <w:lvlJc w:val="left"/>
      <w:pPr>
        <w:ind w:left="0"/>
      </w:pPr>
    </w:lvl>
    <w:lvl w:ilvl="8" w:tentative="0">
      <w:start w:val="1"/>
      <w:numFmt w:val="lowerLetter"/>
      <w:lvlText w:val="%9. "/>
      <w:lvlJc w:val="left"/>
      <w:pPr>
        <w:ind w:left="0"/>
      </w:pPr>
    </w:lvl>
  </w:abstractNum>
  <w:abstractNum w:abstractNumId="1">
    <w:nsid w:val="F13EAEA9"/>
    <w:multiLevelType w:val="singleLevel"/>
    <w:tmpl w:val="F13EAEA9"/>
    <w:lvl w:ilvl="0" w:tentative="0">
      <w:start w:val="1"/>
      <w:numFmt w:val="decimal"/>
      <w:suff w:val="nothing"/>
      <w:lvlText w:val="%1、"/>
      <w:lvlJc w:val="left"/>
    </w:lvl>
  </w:abstractNum>
  <w:abstractNum w:abstractNumId="2">
    <w:nsid w:val="0053208E"/>
    <w:multiLevelType w:val="multilevel"/>
    <w:tmpl w:val="0053208E"/>
    <w:lvl w:ilvl="0" w:tentative="0">
      <w:start w:val="1"/>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abstractNum w:abstractNumId="3">
    <w:nsid w:val="3C786819"/>
    <w:multiLevelType w:val="singleLevel"/>
    <w:tmpl w:val="3C786819"/>
    <w:lvl w:ilvl="0" w:tentative="0">
      <w:start w:val="3"/>
      <w:numFmt w:val="chineseCounting"/>
      <w:suff w:val="space"/>
      <w:lvlText w:val="第%1章"/>
      <w:lvlJc w:val="left"/>
      <w:rPr>
        <w:rFonts w:hint="eastAsia"/>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1"/>
      <w:numFmt w:val="lowerLetter"/>
      <w:pStyle w:val="24"/>
      <w:lvlText w:val="%5)"/>
      <w:lvlJc w:val="left"/>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NzI0N2U2NDRlZjQ0NTczOWRiODBjNDEyNjRmNzcifQ=="/>
  </w:docVars>
  <w:rsids>
    <w:rsidRoot w:val="00342E49"/>
    <w:rsid w:val="00205A4B"/>
    <w:rsid w:val="00342E49"/>
    <w:rsid w:val="003650F7"/>
    <w:rsid w:val="008B7973"/>
    <w:rsid w:val="00961153"/>
    <w:rsid w:val="04163446"/>
    <w:rsid w:val="04F76DD4"/>
    <w:rsid w:val="05D02189"/>
    <w:rsid w:val="06BA27AF"/>
    <w:rsid w:val="093D62FD"/>
    <w:rsid w:val="0950125C"/>
    <w:rsid w:val="09886B94"/>
    <w:rsid w:val="09AE1DB8"/>
    <w:rsid w:val="0A355F31"/>
    <w:rsid w:val="0A4011A9"/>
    <w:rsid w:val="0AF03680"/>
    <w:rsid w:val="0B47118C"/>
    <w:rsid w:val="0B8F27AD"/>
    <w:rsid w:val="0C0369A6"/>
    <w:rsid w:val="0D881552"/>
    <w:rsid w:val="0D9D0734"/>
    <w:rsid w:val="0DDA54E4"/>
    <w:rsid w:val="0DE32B3B"/>
    <w:rsid w:val="0DED5218"/>
    <w:rsid w:val="0E4220A1"/>
    <w:rsid w:val="0E7B6CC7"/>
    <w:rsid w:val="0F322A98"/>
    <w:rsid w:val="10AC0666"/>
    <w:rsid w:val="10D64689"/>
    <w:rsid w:val="1250515A"/>
    <w:rsid w:val="13533D6F"/>
    <w:rsid w:val="162F6779"/>
    <w:rsid w:val="16647696"/>
    <w:rsid w:val="168B7CC4"/>
    <w:rsid w:val="16FF0F09"/>
    <w:rsid w:val="176062C6"/>
    <w:rsid w:val="17CA4A5A"/>
    <w:rsid w:val="180D2126"/>
    <w:rsid w:val="1A05481E"/>
    <w:rsid w:val="1A7B3BAB"/>
    <w:rsid w:val="1B384D86"/>
    <w:rsid w:val="1BAF2978"/>
    <w:rsid w:val="1C3F1737"/>
    <w:rsid w:val="1C3F5979"/>
    <w:rsid w:val="1DD737EE"/>
    <w:rsid w:val="1EF043A3"/>
    <w:rsid w:val="1F1E4589"/>
    <w:rsid w:val="1F2B6D3B"/>
    <w:rsid w:val="206C6470"/>
    <w:rsid w:val="20C462AC"/>
    <w:rsid w:val="20FC5759"/>
    <w:rsid w:val="211F34E2"/>
    <w:rsid w:val="218440E3"/>
    <w:rsid w:val="21E12E8E"/>
    <w:rsid w:val="23C67274"/>
    <w:rsid w:val="24826F36"/>
    <w:rsid w:val="255045B2"/>
    <w:rsid w:val="255A7DFF"/>
    <w:rsid w:val="2674755D"/>
    <w:rsid w:val="26773DC1"/>
    <w:rsid w:val="26A85D28"/>
    <w:rsid w:val="27126217"/>
    <w:rsid w:val="27990D7D"/>
    <w:rsid w:val="28074CD0"/>
    <w:rsid w:val="29F101C9"/>
    <w:rsid w:val="2A295FD4"/>
    <w:rsid w:val="2AAA1495"/>
    <w:rsid w:val="2B45623B"/>
    <w:rsid w:val="2C090511"/>
    <w:rsid w:val="2C664A1C"/>
    <w:rsid w:val="2F37233F"/>
    <w:rsid w:val="2F7A4135"/>
    <w:rsid w:val="2FAA0D63"/>
    <w:rsid w:val="319121DA"/>
    <w:rsid w:val="32D12BE4"/>
    <w:rsid w:val="334212B2"/>
    <w:rsid w:val="35BB5A78"/>
    <w:rsid w:val="35DC154A"/>
    <w:rsid w:val="36BE71FF"/>
    <w:rsid w:val="378E63AF"/>
    <w:rsid w:val="38612A1E"/>
    <w:rsid w:val="386E54D1"/>
    <w:rsid w:val="393C6ED0"/>
    <w:rsid w:val="39A82CDF"/>
    <w:rsid w:val="3A6F5083"/>
    <w:rsid w:val="3ADA0B25"/>
    <w:rsid w:val="3B1B6C7E"/>
    <w:rsid w:val="3BA42B0A"/>
    <w:rsid w:val="3D0D2C83"/>
    <w:rsid w:val="3D2C1009"/>
    <w:rsid w:val="3E133F77"/>
    <w:rsid w:val="3EF5367D"/>
    <w:rsid w:val="3EFA7AF2"/>
    <w:rsid w:val="3F1E3720"/>
    <w:rsid w:val="3FD84C77"/>
    <w:rsid w:val="4118744A"/>
    <w:rsid w:val="415761F0"/>
    <w:rsid w:val="41805202"/>
    <w:rsid w:val="42051010"/>
    <w:rsid w:val="42E323C3"/>
    <w:rsid w:val="44406429"/>
    <w:rsid w:val="45574607"/>
    <w:rsid w:val="45BE08F4"/>
    <w:rsid w:val="45C11832"/>
    <w:rsid w:val="478F466E"/>
    <w:rsid w:val="47BA4C93"/>
    <w:rsid w:val="4952442F"/>
    <w:rsid w:val="498F7F1C"/>
    <w:rsid w:val="4AD473C8"/>
    <w:rsid w:val="4B0F7184"/>
    <w:rsid w:val="4B2168E1"/>
    <w:rsid w:val="4B646826"/>
    <w:rsid w:val="4D302450"/>
    <w:rsid w:val="4D304C6C"/>
    <w:rsid w:val="4D9C7AE5"/>
    <w:rsid w:val="506D39BB"/>
    <w:rsid w:val="50B138A7"/>
    <w:rsid w:val="51322871"/>
    <w:rsid w:val="51C23FCD"/>
    <w:rsid w:val="52235AA1"/>
    <w:rsid w:val="52CC6301"/>
    <w:rsid w:val="54B158F9"/>
    <w:rsid w:val="54EA382C"/>
    <w:rsid w:val="56611723"/>
    <w:rsid w:val="570E7A86"/>
    <w:rsid w:val="57171733"/>
    <w:rsid w:val="57AE6D93"/>
    <w:rsid w:val="57F42B57"/>
    <w:rsid w:val="582B03E3"/>
    <w:rsid w:val="585A255D"/>
    <w:rsid w:val="586656D2"/>
    <w:rsid w:val="588D4CD9"/>
    <w:rsid w:val="5A026F22"/>
    <w:rsid w:val="5A2B1871"/>
    <w:rsid w:val="5A427C66"/>
    <w:rsid w:val="5ADD6576"/>
    <w:rsid w:val="5C4C6B7A"/>
    <w:rsid w:val="5D5A52C7"/>
    <w:rsid w:val="5DB80A39"/>
    <w:rsid w:val="5DF94AE0"/>
    <w:rsid w:val="5ECC54B0"/>
    <w:rsid w:val="5F4030EC"/>
    <w:rsid w:val="5F4C4021"/>
    <w:rsid w:val="603028CA"/>
    <w:rsid w:val="604C3252"/>
    <w:rsid w:val="61532759"/>
    <w:rsid w:val="6280358E"/>
    <w:rsid w:val="64D678D3"/>
    <w:rsid w:val="64E262CE"/>
    <w:rsid w:val="652B12FB"/>
    <w:rsid w:val="65BD1BAC"/>
    <w:rsid w:val="6623388D"/>
    <w:rsid w:val="66DF08D7"/>
    <w:rsid w:val="68F0088D"/>
    <w:rsid w:val="69726E34"/>
    <w:rsid w:val="6A004DAC"/>
    <w:rsid w:val="6B315226"/>
    <w:rsid w:val="6BAF1987"/>
    <w:rsid w:val="6D41389C"/>
    <w:rsid w:val="6D8E7E7E"/>
    <w:rsid w:val="6E043569"/>
    <w:rsid w:val="6E781A51"/>
    <w:rsid w:val="6F3153BA"/>
    <w:rsid w:val="6FC746F5"/>
    <w:rsid w:val="71C254BD"/>
    <w:rsid w:val="729D354E"/>
    <w:rsid w:val="742C1313"/>
    <w:rsid w:val="74717DEB"/>
    <w:rsid w:val="74F65B92"/>
    <w:rsid w:val="75050894"/>
    <w:rsid w:val="762C2EF5"/>
    <w:rsid w:val="77C13C86"/>
    <w:rsid w:val="783A1933"/>
    <w:rsid w:val="788F2636"/>
    <w:rsid w:val="78AB438A"/>
    <w:rsid w:val="78FF4B01"/>
    <w:rsid w:val="7BA433FD"/>
    <w:rsid w:val="7D423956"/>
    <w:rsid w:val="7D5D0372"/>
    <w:rsid w:val="7DC57DAC"/>
    <w:rsid w:val="7E0014FB"/>
    <w:rsid w:val="7E054EEF"/>
    <w:rsid w:val="7E4C2EC5"/>
    <w:rsid w:val="7F861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Lines/>
      <w:spacing w:before="280" w:beforeAutospacing="0" w:after="280" w:afterAutospacing="0"/>
      <w:outlineLvl w:val="1"/>
    </w:pPr>
    <w:rPr>
      <w:b/>
      <w:color w:val="000000"/>
      <w:sz w:val="28"/>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pPr>
      <w:widowControl w:val="0"/>
      <w:spacing w:after="120"/>
      <w:jc w:val="both"/>
    </w:pPr>
    <w:rPr>
      <w:rFonts w:ascii="Times New Roman" w:hAnsi="Times New Roman" w:eastAsia="宋体" w:cs="Times New Roman"/>
      <w:szCs w:val="24"/>
      <w:lang w:val="en-US" w:eastAsia="zh-CN" w:bidi="ar-SA"/>
    </w:rPr>
  </w:style>
  <w:style w:type="paragraph" w:styleId="6">
    <w:name w:val="Body Text Indent"/>
    <w:basedOn w:val="1"/>
    <w:qFormat/>
    <w:uiPriority w:val="0"/>
    <w:pPr>
      <w:widowControl w:val="0"/>
      <w:ind w:firstLine="630"/>
      <w:jc w:val="both"/>
    </w:pPr>
    <w:rPr>
      <w:rFonts w:ascii="Times New Roman" w:hAnsi="Times New Roman" w:eastAsia="宋体" w:cs="Times New Roman"/>
      <w:sz w:val="32"/>
      <w:lang w:val="en-US" w:eastAsia="zh-CN" w:bidi="ar-SA"/>
    </w:rPr>
  </w:style>
  <w:style w:type="paragraph" w:styleId="7">
    <w:name w:val="Plain Text"/>
    <w:basedOn w:val="1"/>
    <w:qFormat/>
    <w:uiPriority w:val="0"/>
    <w:pPr>
      <w:autoSpaceDE w:val="0"/>
      <w:autoSpaceDN w:val="0"/>
      <w:adjustRightInd w:val="0"/>
    </w:pPr>
    <w:rPr>
      <w:rFonts w:ascii="宋体" w:hAnsi="Times New Roman"/>
      <w:kern w:val="0"/>
      <w:szCs w:val="20"/>
    </w:rPr>
  </w:style>
  <w:style w:type="paragraph" w:styleId="8">
    <w:name w:val="Body Text Indent 2"/>
    <w:basedOn w:val="1"/>
    <w:qFormat/>
    <w:uiPriority w:val="0"/>
    <w:pPr>
      <w:spacing w:line="700" w:lineRule="exact"/>
      <w:ind w:firstLine="465"/>
    </w:pPr>
    <w:rPr>
      <w:spacing w:val="-2"/>
      <w:sz w:val="24"/>
    </w:rPr>
  </w:style>
  <w:style w:type="paragraph" w:styleId="9">
    <w:name w:val="footer"/>
    <w:basedOn w:val="1"/>
    <w:link w:val="58"/>
    <w:unhideWhenUsed/>
    <w:qFormat/>
    <w:uiPriority w:val="99"/>
    <w:pPr>
      <w:tabs>
        <w:tab w:val="center" w:pos="4153"/>
        <w:tab w:val="right" w:pos="8306"/>
      </w:tabs>
      <w:snapToGrid w:val="0"/>
      <w:jc w:val="left"/>
    </w:pPr>
    <w:rPr>
      <w:sz w:val="18"/>
      <w:szCs w:val="18"/>
    </w:rPr>
  </w:style>
  <w:style w:type="paragraph" w:styleId="10">
    <w:name w:val="header"/>
    <w:basedOn w:val="1"/>
    <w:link w:val="5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13">
    <w:name w:val="Body Text First Indent 2"/>
    <w:basedOn w:val="6"/>
    <w:qFormat/>
    <w:uiPriority w:val="0"/>
    <w:pPr>
      <w:spacing w:after="120" w:line="276" w:lineRule="auto"/>
      <w:ind w:left="420" w:leftChars="200" w:firstLine="420"/>
    </w:pPr>
    <w:rPr>
      <w:sz w:val="22"/>
      <w:szCs w:val="22"/>
      <w:lang w:eastAsia="en-US"/>
    </w:rPr>
  </w:style>
  <w:style w:type="character" w:styleId="16">
    <w:name w:val="FollowedHyperlink"/>
    <w:basedOn w:val="15"/>
    <w:semiHidden/>
    <w:unhideWhenUsed/>
    <w:qFormat/>
    <w:uiPriority w:val="99"/>
    <w:rPr>
      <w:color w:val="000000"/>
      <w:u w:val="none"/>
    </w:rPr>
  </w:style>
  <w:style w:type="character" w:styleId="17">
    <w:name w:val="Emphasis"/>
    <w:basedOn w:val="15"/>
    <w:qFormat/>
    <w:uiPriority w:val="20"/>
  </w:style>
  <w:style w:type="character" w:styleId="18">
    <w:name w:val="HTML Definition"/>
    <w:basedOn w:val="15"/>
    <w:semiHidden/>
    <w:unhideWhenUsed/>
    <w:qFormat/>
    <w:uiPriority w:val="99"/>
  </w:style>
  <w:style w:type="character" w:styleId="19">
    <w:name w:val="HTML Variable"/>
    <w:basedOn w:val="15"/>
    <w:semiHidden/>
    <w:unhideWhenUsed/>
    <w:qFormat/>
    <w:uiPriority w:val="99"/>
  </w:style>
  <w:style w:type="character" w:styleId="20">
    <w:name w:val="Hyperlink"/>
    <w:basedOn w:val="15"/>
    <w:qFormat/>
    <w:uiPriority w:val="0"/>
    <w:rPr>
      <w:color w:val="000000"/>
      <w:u w:val="none"/>
    </w:rPr>
  </w:style>
  <w:style w:type="character" w:styleId="21">
    <w:name w:val="HTML Code"/>
    <w:basedOn w:val="15"/>
    <w:semiHidden/>
    <w:unhideWhenUsed/>
    <w:qFormat/>
    <w:uiPriority w:val="99"/>
    <w:rPr>
      <w:rFonts w:ascii="Courier New" w:hAnsi="Courier New"/>
      <w:sz w:val="20"/>
    </w:rPr>
  </w:style>
  <w:style w:type="character" w:styleId="22">
    <w:name w:val="annotation reference"/>
    <w:unhideWhenUsed/>
    <w:qFormat/>
    <w:uiPriority w:val="99"/>
    <w:rPr>
      <w:sz w:val="21"/>
      <w:szCs w:val="21"/>
    </w:rPr>
  </w:style>
  <w:style w:type="character" w:styleId="23">
    <w:name w:val="HTML Cite"/>
    <w:basedOn w:val="15"/>
    <w:semiHidden/>
    <w:unhideWhenUsed/>
    <w:qFormat/>
    <w:uiPriority w:val="99"/>
  </w:style>
  <w:style w:type="paragraph" w:customStyle="1" w:styleId="24">
    <w:name w:val="标题 5（有编号）（绿盟科技）"/>
    <w:basedOn w:val="1"/>
    <w:next w:val="25"/>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5">
    <w:name w:val="正文（绿盟科技）"/>
    <w:qFormat/>
    <w:uiPriority w:val="99"/>
    <w:pPr>
      <w:spacing w:line="300" w:lineRule="auto"/>
    </w:pPr>
    <w:rPr>
      <w:rFonts w:ascii="Arial" w:hAnsi="Arial" w:eastAsia="宋体" w:cs="Times New Roman"/>
      <w:sz w:val="21"/>
      <w:szCs w:val="21"/>
      <w:lang w:val="en-US" w:eastAsia="zh-CN" w:bidi="ar-SA"/>
    </w:rPr>
  </w:style>
  <w:style w:type="paragraph" w:customStyle="1" w:styleId="26">
    <w:name w:val="p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7">
    <w:name w:val="s1"/>
    <w:basedOn w:val="15"/>
    <w:qFormat/>
    <w:uiPriority w:val="0"/>
  </w:style>
  <w:style w:type="paragraph" w:customStyle="1" w:styleId="28">
    <w:name w:val="p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
    <w:name w:val="p3"/>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0">
    <w:name w:val="s2"/>
    <w:basedOn w:val="15"/>
    <w:qFormat/>
    <w:uiPriority w:val="0"/>
  </w:style>
  <w:style w:type="paragraph" w:customStyle="1" w:styleId="31">
    <w:name w:val="p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2">
    <w:name w:val="s3"/>
    <w:basedOn w:val="15"/>
    <w:qFormat/>
    <w:uiPriority w:val="0"/>
  </w:style>
  <w:style w:type="paragraph" w:customStyle="1" w:styleId="33">
    <w:name w:val="p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
    <w:name w:val="p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
    <w:name w:val="p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
    <w:name w:val="p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7">
    <w:name w:val="s4"/>
    <w:basedOn w:val="15"/>
    <w:qFormat/>
    <w:uiPriority w:val="0"/>
  </w:style>
  <w:style w:type="character" w:customStyle="1" w:styleId="38">
    <w:name w:val="s5"/>
    <w:basedOn w:val="15"/>
    <w:qFormat/>
    <w:uiPriority w:val="0"/>
  </w:style>
  <w:style w:type="paragraph" w:customStyle="1" w:styleId="39">
    <w:name w:val="p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
    <w:name w:val="p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1">
    <w:name w:val="p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p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
    <w:name w:val="p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
    <w:name w:val="p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
    <w:name w:val="p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
    <w:name w:val="p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p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
    <w:name w:val="p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
    <w:name w:val="p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
    <w:name w:val="p2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1">
    <w:name w:val="p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p2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
    <w:name w:val="p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
    <w:name w:val="p2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5">
    <w:name w:val="p2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
    <w:name w:val="p26"/>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7">
    <w:name w:val="页眉 Char"/>
    <w:basedOn w:val="15"/>
    <w:link w:val="10"/>
    <w:semiHidden/>
    <w:qFormat/>
    <w:uiPriority w:val="99"/>
    <w:rPr>
      <w:sz w:val="18"/>
      <w:szCs w:val="18"/>
    </w:rPr>
  </w:style>
  <w:style w:type="character" w:customStyle="1" w:styleId="58">
    <w:name w:val="页脚 Char"/>
    <w:basedOn w:val="15"/>
    <w:link w:val="9"/>
    <w:qFormat/>
    <w:uiPriority w:val="99"/>
    <w:rPr>
      <w:sz w:val="18"/>
      <w:szCs w:val="18"/>
    </w:rPr>
  </w:style>
  <w:style w:type="paragraph" w:customStyle="1" w:styleId="5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0">
    <w:name w:val="0"/>
    <w:basedOn w:val="1"/>
    <w:qFormat/>
    <w:uiPriority w:val="0"/>
    <w:pPr>
      <w:widowControl/>
      <w:snapToGrid w:val="0"/>
      <w:spacing w:line="1032" w:lineRule="atLeast"/>
      <w:ind w:left="1"/>
      <w:textAlignment w:val="bottom"/>
    </w:pPr>
    <w:rPr>
      <w:color w:val="000000"/>
      <w:kern w:val="0"/>
      <w:szCs w:val="21"/>
    </w:rPr>
  </w:style>
  <w:style w:type="paragraph" w:customStyle="1" w:styleId="61">
    <w:name w:val="Body text|1"/>
    <w:basedOn w:val="1"/>
    <w:qFormat/>
    <w:uiPriority w:val="0"/>
    <w:pPr>
      <w:widowControl w:val="0"/>
      <w:shd w:val="clear" w:color="auto" w:fill="auto"/>
      <w:spacing w:line="338" w:lineRule="auto"/>
      <w:ind w:firstLine="400"/>
    </w:pPr>
    <w:rPr>
      <w:rFonts w:ascii="宋体" w:hAnsi="宋体" w:eastAsia="宋体" w:cs="宋体"/>
      <w:sz w:val="26"/>
      <w:szCs w:val="26"/>
      <w:u w:val="none"/>
      <w:shd w:val="clear" w:color="auto" w:fill="auto"/>
      <w:lang w:val="zh-TW" w:eastAsia="zh-TW" w:bidi="zh-TW"/>
    </w:rPr>
  </w:style>
  <w:style w:type="character" w:customStyle="1" w:styleId="62">
    <w:name w:val="live_ts"/>
    <w:basedOn w:val="15"/>
    <w:qFormat/>
    <w:uiPriority w:val="0"/>
  </w:style>
  <w:style w:type="character" w:customStyle="1" w:styleId="63">
    <w:name w:val="live_ts2"/>
    <w:basedOn w:val="15"/>
    <w:qFormat/>
    <w:uiPriority w:val="0"/>
  </w:style>
  <w:style w:type="character" w:customStyle="1" w:styleId="64">
    <w:name w:val="redon"/>
    <w:basedOn w:val="15"/>
    <w:qFormat/>
    <w:uiPriority w:val="0"/>
    <w:rPr>
      <w:color w:val="FFFFFF"/>
    </w:rPr>
  </w:style>
  <w:style w:type="paragraph" w:customStyle="1" w:styleId="65">
    <w:name w:val="Table Paragraph"/>
    <w:basedOn w:val="1"/>
    <w:qFormat/>
    <w:uiPriority w:val="1"/>
    <w:rPr>
      <w:rFonts w:ascii="宋体" w:hAnsi="宋体" w:eastAsia="宋体" w:cs="宋体"/>
      <w:lang w:val="nl-NL" w:eastAsia="nl-NL" w:bidi="nl-N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jinhu.me</Company>
  <Pages>31</Pages>
  <Words>11880</Words>
  <Characters>13180</Characters>
  <Lines>12</Lines>
  <Paragraphs>3</Paragraphs>
  <TotalTime>18</TotalTime>
  <ScaleCrop>false</ScaleCrop>
  <LinksUpToDate>false</LinksUpToDate>
  <CharactersWithSpaces>13853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2022-12-22T07:07:00Z</dcterms:created>
  <dc:creator>NTKO</dc:creator>
  <cp:lastModifiedBy>云</cp:lastModifiedBy>
  <cp:lastPrinted>2023-11-10T03:29:00Z</cp:lastPrinted>
  <dcterms:modified xsi:type="dcterms:W3CDTF">2024-08-12T06:38:09Z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A28B01566EED4C6CA1E91D0E6F1D3213_13</vt:lpwstr>
  </property>
</Properties>
</file>